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59E9B" w14:textId="77777777" w:rsidR="0079325B" w:rsidRPr="00DD2893" w:rsidRDefault="008A681A" w:rsidP="0079325B">
      <w:pPr>
        <w:spacing w:before="60" w:line="240" w:lineRule="auto"/>
        <w:jc w:val="center"/>
        <w:rPr>
          <w:b/>
          <w:color w:val="000000"/>
          <w:szCs w:val="24"/>
        </w:rPr>
      </w:pPr>
      <w:r w:rsidRPr="00BD18C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058756C7" wp14:editId="3418CB0A">
            <wp:simplePos x="0" y="0"/>
            <wp:positionH relativeFrom="margin">
              <wp:posOffset>0</wp:posOffset>
            </wp:positionH>
            <wp:positionV relativeFrom="margin">
              <wp:posOffset>-40640</wp:posOffset>
            </wp:positionV>
            <wp:extent cx="1007745" cy="981075"/>
            <wp:effectExtent l="0" t="0" r="1905" b="9525"/>
            <wp:wrapNone/>
            <wp:docPr id="38" name="Picture 38" descr="Trường Đại học Nha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ường Đại học Nha Tra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5" t="9712" r="16967" b="9588"/>
                    <a:stretch/>
                  </pic:blipFill>
                  <pic:spPr bwMode="auto">
                    <a:xfrm>
                      <a:off x="0" y="0"/>
                      <a:ext cx="1007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25B">
        <w:rPr>
          <w:b/>
          <w:color w:val="000000"/>
          <w:szCs w:val="24"/>
        </w:rPr>
        <w:t>TRƯỜNG ĐẠI HỌC NHA TRANG</w:t>
      </w:r>
    </w:p>
    <w:p w14:paraId="74D25BF3" w14:textId="0F97BCA3" w:rsidR="0079325B" w:rsidRPr="00DC3327" w:rsidRDefault="003E79D4" w:rsidP="007F1B52">
      <w:pPr>
        <w:spacing w:before="6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Khoa</w:t>
      </w:r>
      <w:r w:rsidR="0079325B" w:rsidRPr="00DC3327">
        <w:rPr>
          <w:b/>
          <w:color w:val="000000"/>
          <w:szCs w:val="24"/>
        </w:rPr>
        <w:t>:</w:t>
      </w:r>
      <w:r w:rsidR="0079325B">
        <w:rPr>
          <w:b/>
          <w:color w:val="000000"/>
          <w:szCs w:val="24"/>
        </w:rPr>
        <w:t xml:space="preserve"> </w:t>
      </w:r>
      <w:r w:rsidR="00EC75A3">
        <w:rPr>
          <w:b/>
          <w:color w:val="000000"/>
          <w:szCs w:val="24"/>
        </w:rPr>
        <w:t>KỸ THUẬT GIAO THÔNG</w:t>
      </w:r>
    </w:p>
    <w:p w14:paraId="451E6998" w14:textId="0F3D2D5F" w:rsidR="0079325B" w:rsidRPr="00242D98" w:rsidRDefault="0079325B" w:rsidP="007F1B52">
      <w:pPr>
        <w:spacing w:before="60" w:line="240" w:lineRule="auto"/>
        <w:jc w:val="center"/>
        <w:rPr>
          <w:color w:val="000000"/>
          <w:szCs w:val="24"/>
        </w:rPr>
      </w:pPr>
      <w:r w:rsidRPr="00DC3327">
        <w:rPr>
          <w:b/>
          <w:color w:val="000000"/>
          <w:szCs w:val="24"/>
        </w:rPr>
        <w:t>Bộ môn:</w:t>
      </w:r>
      <w:r>
        <w:rPr>
          <w:b/>
          <w:color w:val="000000"/>
          <w:szCs w:val="24"/>
        </w:rPr>
        <w:t xml:space="preserve"> </w:t>
      </w:r>
      <w:r w:rsidR="003E79D4">
        <w:rPr>
          <w:b/>
          <w:color w:val="000000"/>
          <w:szCs w:val="24"/>
        </w:rPr>
        <w:t>KỸ THUẬT TÀU THỦY</w:t>
      </w:r>
    </w:p>
    <w:p w14:paraId="3AC5D0D9" w14:textId="751B8CA6" w:rsidR="0079325B" w:rsidRDefault="0079325B" w:rsidP="0079325B">
      <w:pPr>
        <w:spacing w:before="240" w:line="240" w:lineRule="auto"/>
        <w:jc w:val="center"/>
        <w:rPr>
          <w:b/>
          <w:color w:val="000000"/>
          <w:sz w:val="30"/>
          <w:szCs w:val="32"/>
        </w:rPr>
      </w:pPr>
      <w:r w:rsidRPr="00DC3327">
        <w:rPr>
          <w:b/>
          <w:color w:val="000000"/>
          <w:sz w:val="30"/>
          <w:szCs w:val="32"/>
        </w:rPr>
        <w:t>ĐỀ CƯƠNG HỌC PHẦN</w:t>
      </w:r>
    </w:p>
    <w:p w14:paraId="5DE21E32" w14:textId="77777777" w:rsidR="00FB188A" w:rsidRDefault="00FB188A" w:rsidP="00FB188A">
      <w:pPr>
        <w:spacing w:before="60" w:line="240" w:lineRule="auto"/>
        <w:jc w:val="center"/>
        <w:rPr>
          <w:i/>
        </w:rPr>
      </w:pPr>
      <w:r w:rsidRPr="00747800">
        <w:rPr>
          <w:i/>
        </w:rPr>
        <w:t xml:space="preserve">(Kèm theo </w:t>
      </w:r>
      <w:r>
        <w:rPr>
          <w:i/>
        </w:rPr>
        <w:t>Quyết định</w:t>
      </w:r>
      <w:r w:rsidRPr="00747800">
        <w:rPr>
          <w:i/>
        </w:rPr>
        <w:t xml:space="preserve"> số:</w:t>
      </w:r>
      <w:r>
        <w:rPr>
          <w:i/>
        </w:rPr>
        <w:t>1213</w:t>
      </w:r>
      <w:r w:rsidRPr="00747800">
        <w:rPr>
          <w:i/>
        </w:rPr>
        <w:t>/</w:t>
      </w:r>
      <w:r>
        <w:rPr>
          <w:i/>
        </w:rPr>
        <w:t>QĐ-ĐHNT</w:t>
      </w:r>
      <w:r w:rsidRPr="00747800">
        <w:rPr>
          <w:i/>
        </w:rPr>
        <w:t xml:space="preserve">, ngày </w:t>
      </w:r>
      <w:r>
        <w:rPr>
          <w:i/>
        </w:rPr>
        <w:t>16</w:t>
      </w:r>
      <w:r w:rsidRPr="00747800">
        <w:rPr>
          <w:i/>
        </w:rPr>
        <w:t xml:space="preserve"> tháng </w:t>
      </w:r>
      <w:r>
        <w:rPr>
          <w:i/>
        </w:rPr>
        <w:t>11</w:t>
      </w:r>
      <w:r w:rsidRPr="00747800">
        <w:rPr>
          <w:i/>
        </w:rPr>
        <w:t xml:space="preserve">   năm 202</w:t>
      </w:r>
      <w:r>
        <w:rPr>
          <w:i/>
        </w:rPr>
        <w:t>1</w:t>
      </w:r>
      <w:r w:rsidRPr="00747800">
        <w:rPr>
          <w:i/>
        </w:rPr>
        <w:t xml:space="preserve"> </w:t>
      </w:r>
    </w:p>
    <w:p w14:paraId="46AD5C46" w14:textId="77777777" w:rsidR="00FB188A" w:rsidRPr="00747800" w:rsidRDefault="00FB188A" w:rsidP="00FB188A">
      <w:pPr>
        <w:spacing w:line="240" w:lineRule="auto"/>
        <w:jc w:val="center"/>
        <w:rPr>
          <w:i/>
        </w:rPr>
      </w:pPr>
      <w:r w:rsidRPr="00747800">
        <w:rPr>
          <w:i/>
        </w:rPr>
        <w:t xml:space="preserve">của </w:t>
      </w:r>
      <w:r>
        <w:rPr>
          <w:i/>
        </w:rPr>
        <w:t>Hiệu trưởng Trường Đại học Nha Trang</w:t>
      </w:r>
      <w:r w:rsidRPr="00747800">
        <w:rPr>
          <w:i/>
        </w:rPr>
        <w:t>)</w:t>
      </w:r>
    </w:p>
    <w:p w14:paraId="51E9EC7F" w14:textId="77777777" w:rsidR="0079325B" w:rsidRPr="00DC3327" w:rsidRDefault="0079325B" w:rsidP="00A0015D">
      <w:pPr>
        <w:spacing w:before="240" w:line="240" w:lineRule="auto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  <w:r w:rsidRPr="00DC3327">
        <w:rPr>
          <w:b/>
          <w:color w:val="000000"/>
          <w:sz w:val="24"/>
          <w:szCs w:val="24"/>
        </w:rPr>
        <w:t>1. Thông tin về học phần:</w:t>
      </w:r>
    </w:p>
    <w:p w14:paraId="1622B1E9" w14:textId="77777777" w:rsidR="0079325B" w:rsidRPr="00DC3327" w:rsidRDefault="0079325B" w:rsidP="00E04CDF">
      <w:pPr>
        <w:spacing w:before="12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Tên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i/>
          <w:color w:val="000000"/>
          <w:sz w:val="20"/>
        </w:rPr>
        <w:tab/>
      </w:r>
    </w:p>
    <w:p w14:paraId="4C0FEF17" w14:textId="23C4D84D" w:rsidR="0079325B" w:rsidRPr="00DD272D" w:rsidRDefault="0079325B" w:rsidP="00E04CDF">
      <w:pPr>
        <w:numPr>
          <w:ilvl w:val="0"/>
          <w:numId w:val="3"/>
        </w:numPr>
        <w:spacing w:before="120" w:line="240" w:lineRule="auto"/>
        <w:rPr>
          <w:sz w:val="24"/>
          <w:szCs w:val="24"/>
        </w:rPr>
      </w:pPr>
      <w:r w:rsidRPr="00DC3327">
        <w:rPr>
          <w:color w:val="000000"/>
          <w:sz w:val="24"/>
          <w:szCs w:val="24"/>
        </w:rPr>
        <w:t>Tiếng Việt:</w:t>
      </w:r>
      <w:r w:rsidR="00320EDA">
        <w:rPr>
          <w:color w:val="000000"/>
          <w:sz w:val="24"/>
          <w:szCs w:val="24"/>
        </w:rPr>
        <w:t xml:space="preserve"> </w:t>
      </w:r>
      <w:r w:rsidR="00B22B65" w:rsidRPr="00DD272D">
        <w:rPr>
          <w:b/>
          <w:sz w:val="24"/>
          <w:szCs w:val="24"/>
        </w:rPr>
        <w:t>KỸ THUẬT KIỂM TRA KHÔNG PHÁ HỦY</w:t>
      </w:r>
    </w:p>
    <w:p w14:paraId="1A542F15" w14:textId="68F9DCA8" w:rsidR="0079325B" w:rsidRPr="00DD272D" w:rsidRDefault="00320EDA" w:rsidP="00E04CDF">
      <w:pPr>
        <w:numPr>
          <w:ilvl w:val="0"/>
          <w:numId w:val="3"/>
        </w:numPr>
        <w:spacing w:before="120" w:line="240" w:lineRule="auto"/>
        <w:rPr>
          <w:sz w:val="24"/>
          <w:szCs w:val="24"/>
        </w:rPr>
      </w:pPr>
      <w:r w:rsidRPr="00DD272D">
        <w:rPr>
          <w:sz w:val="24"/>
          <w:szCs w:val="24"/>
        </w:rPr>
        <w:t xml:space="preserve">Tiếng Anh: </w:t>
      </w:r>
      <w:r w:rsidR="00B22B65" w:rsidRPr="00DD272D">
        <w:rPr>
          <w:b/>
          <w:sz w:val="24"/>
          <w:szCs w:val="24"/>
        </w:rPr>
        <w:t>NON-DESTRUCTIVE TESTING</w:t>
      </w:r>
    </w:p>
    <w:p w14:paraId="2A9EF76C" w14:textId="77777777" w:rsidR="00205E97" w:rsidRDefault="0079325B" w:rsidP="00E04CDF">
      <w:pPr>
        <w:spacing w:before="12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Mã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="00A0015D">
        <w:rPr>
          <w:color w:val="000000"/>
          <w:sz w:val="24"/>
          <w:szCs w:val="24"/>
        </w:rPr>
        <w:tab/>
      </w:r>
      <w:r w:rsidR="00A0015D">
        <w:rPr>
          <w:color w:val="000000"/>
          <w:sz w:val="24"/>
          <w:szCs w:val="24"/>
        </w:rPr>
        <w:tab/>
      </w:r>
    </w:p>
    <w:p w14:paraId="2F86A5F4" w14:textId="62402EEF" w:rsidR="0079325B" w:rsidRPr="00DC3327" w:rsidRDefault="0079325B" w:rsidP="00E04CDF">
      <w:pPr>
        <w:spacing w:before="120" w:line="240" w:lineRule="auto"/>
        <w:rPr>
          <w:color w:val="000000"/>
          <w:sz w:val="24"/>
        </w:rPr>
      </w:pPr>
      <w:r w:rsidRPr="00DC3327">
        <w:rPr>
          <w:color w:val="000000"/>
          <w:sz w:val="24"/>
          <w:szCs w:val="24"/>
        </w:rPr>
        <w:t>Số tín chỉ:</w:t>
      </w:r>
      <w:r w:rsidRPr="00DC3327">
        <w:rPr>
          <w:color w:val="000000"/>
          <w:sz w:val="24"/>
          <w:szCs w:val="24"/>
        </w:rPr>
        <w:tab/>
      </w:r>
      <w:r w:rsidRPr="005378A7">
        <w:rPr>
          <w:color w:val="FF0000"/>
          <w:sz w:val="24"/>
          <w:szCs w:val="24"/>
        </w:rPr>
        <w:tab/>
      </w:r>
      <w:r w:rsidR="00C06297" w:rsidRPr="00DD272D">
        <w:rPr>
          <w:sz w:val="24"/>
          <w:szCs w:val="24"/>
        </w:rPr>
        <w:t>2</w:t>
      </w:r>
      <w:r w:rsidR="005378A7" w:rsidRPr="00DD272D">
        <w:rPr>
          <w:sz w:val="24"/>
          <w:szCs w:val="24"/>
        </w:rPr>
        <w:t xml:space="preserve"> </w:t>
      </w:r>
      <w:r w:rsidR="000C3002">
        <w:rPr>
          <w:sz w:val="24"/>
          <w:szCs w:val="24"/>
        </w:rPr>
        <w:t>(1,5-0,5</w:t>
      </w:r>
      <w:r w:rsidR="001F0F23">
        <w:rPr>
          <w:sz w:val="24"/>
          <w:szCs w:val="24"/>
        </w:rPr>
        <w:t>)</w:t>
      </w:r>
      <w:r w:rsidRPr="005378A7">
        <w:rPr>
          <w:color w:val="FF0000"/>
          <w:sz w:val="24"/>
        </w:rPr>
        <w:tab/>
      </w:r>
    </w:p>
    <w:p w14:paraId="5B995290" w14:textId="77777777" w:rsidR="0079325B" w:rsidRPr="00DC3327" w:rsidRDefault="0079325B" w:rsidP="00E04CDF">
      <w:pPr>
        <w:spacing w:before="120" w:line="240" w:lineRule="auto"/>
        <w:rPr>
          <w:color w:val="000000"/>
          <w:sz w:val="24"/>
        </w:rPr>
      </w:pPr>
      <w:r w:rsidRPr="00DC3327">
        <w:rPr>
          <w:color w:val="000000"/>
          <w:sz w:val="24"/>
          <w:szCs w:val="24"/>
        </w:rPr>
        <w:t>Đào tạo trình độ:</w:t>
      </w:r>
      <w:r w:rsidRPr="00DC3327">
        <w:rPr>
          <w:color w:val="000000"/>
          <w:sz w:val="24"/>
          <w:szCs w:val="24"/>
        </w:rPr>
        <w:tab/>
      </w:r>
      <w:r w:rsidR="00EC75A3">
        <w:rPr>
          <w:color w:val="000000"/>
          <w:sz w:val="24"/>
          <w:szCs w:val="24"/>
        </w:rPr>
        <w:t>Đại học</w:t>
      </w:r>
      <w:r w:rsidRPr="00DC3327">
        <w:rPr>
          <w:color w:val="000000"/>
          <w:sz w:val="20"/>
          <w:szCs w:val="24"/>
        </w:rPr>
        <w:t xml:space="preserve"> 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FF"/>
          <w:sz w:val="24"/>
        </w:rPr>
        <w:tab/>
      </w:r>
    </w:p>
    <w:p w14:paraId="24013EBF" w14:textId="0A52030D" w:rsidR="0079325B" w:rsidRDefault="0079325B" w:rsidP="00E04CDF">
      <w:pPr>
        <w:spacing w:before="120" w:line="240" w:lineRule="auto"/>
        <w:jc w:val="both"/>
        <w:rPr>
          <w:color w:val="0000FF"/>
          <w:sz w:val="24"/>
        </w:rPr>
      </w:pPr>
      <w:r w:rsidRPr="00DC3327">
        <w:rPr>
          <w:color w:val="000000"/>
          <w:sz w:val="24"/>
          <w:szCs w:val="24"/>
        </w:rPr>
        <w:t>Học phần tiên quyết:</w:t>
      </w:r>
      <w:r w:rsidRPr="00DC3327">
        <w:rPr>
          <w:color w:val="000000"/>
          <w:sz w:val="24"/>
          <w:szCs w:val="24"/>
        </w:rPr>
        <w:tab/>
      </w:r>
      <w:r w:rsidR="00B22B65">
        <w:rPr>
          <w:color w:val="000000"/>
          <w:sz w:val="24"/>
          <w:szCs w:val="24"/>
        </w:rPr>
        <w:t>Kết cấu tàu thủy</w:t>
      </w:r>
      <w:r w:rsidRPr="00DC3327">
        <w:rPr>
          <w:color w:val="0000FF"/>
          <w:sz w:val="24"/>
        </w:rPr>
        <w:tab/>
      </w:r>
      <w:r w:rsidRPr="00DC3327">
        <w:rPr>
          <w:color w:val="0000FF"/>
          <w:sz w:val="24"/>
        </w:rPr>
        <w:tab/>
      </w:r>
    </w:p>
    <w:p w14:paraId="5ED0F675" w14:textId="77777777" w:rsidR="00EC75A3" w:rsidRDefault="0079325B" w:rsidP="00E04CDF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1E53C8">
        <w:rPr>
          <w:b/>
          <w:color w:val="000000"/>
          <w:sz w:val="24"/>
          <w:szCs w:val="24"/>
        </w:rPr>
        <w:t xml:space="preserve">. Mô tả học phần: </w:t>
      </w:r>
      <w:r w:rsidRPr="001E53C8">
        <w:rPr>
          <w:color w:val="000000"/>
          <w:sz w:val="24"/>
          <w:szCs w:val="24"/>
        </w:rPr>
        <w:tab/>
      </w:r>
    </w:p>
    <w:p w14:paraId="118BD4E0" w14:textId="08FC1D64" w:rsidR="0079325B" w:rsidRPr="001E53C8" w:rsidRDefault="00C06297" w:rsidP="00E04CDF">
      <w:pPr>
        <w:spacing w:before="120" w:line="240" w:lineRule="auto"/>
        <w:ind w:firstLine="567"/>
        <w:jc w:val="both"/>
        <w:rPr>
          <w:i/>
          <w:color w:val="000000"/>
          <w:sz w:val="24"/>
        </w:rPr>
      </w:pPr>
      <w:r w:rsidRPr="00DD272D">
        <w:rPr>
          <w:sz w:val="24"/>
          <w:szCs w:val="24"/>
          <w:lang w:val="vi-VN"/>
        </w:rPr>
        <w:t xml:space="preserve">Học phần </w:t>
      </w:r>
      <w:r w:rsidR="000C3002">
        <w:rPr>
          <w:sz w:val="24"/>
          <w:szCs w:val="24"/>
        </w:rPr>
        <w:t>cung cấp</w:t>
      </w:r>
      <w:r w:rsidRPr="00DD272D">
        <w:rPr>
          <w:sz w:val="24"/>
          <w:szCs w:val="24"/>
          <w:lang w:val="vi-VN"/>
        </w:rPr>
        <w:t xml:space="preserve"> người học </w:t>
      </w:r>
      <w:r w:rsidR="00B22B65" w:rsidRPr="00DD272D">
        <w:rPr>
          <w:sz w:val="24"/>
          <w:szCs w:val="24"/>
          <w:lang w:val="vi-VN"/>
        </w:rPr>
        <w:t xml:space="preserve">các kiến thức </w:t>
      </w:r>
      <w:r w:rsidR="000C3002">
        <w:rPr>
          <w:sz w:val="24"/>
          <w:szCs w:val="24"/>
        </w:rPr>
        <w:t xml:space="preserve">và kỹ năng </w:t>
      </w:r>
      <w:r w:rsidR="00B22B65" w:rsidRPr="00DD272D">
        <w:rPr>
          <w:sz w:val="24"/>
          <w:szCs w:val="24"/>
          <w:lang w:val="vi-VN"/>
        </w:rPr>
        <w:t xml:space="preserve">cơ bản </w:t>
      </w:r>
      <w:r w:rsidR="00B22B65" w:rsidRPr="00DD272D">
        <w:rPr>
          <w:sz w:val="24"/>
          <w:szCs w:val="24"/>
        </w:rPr>
        <w:t xml:space="preserve">về nguyên lý hoạt động của các thiết bị </w:t>
      </w:r>
      <w:r w:rsidR="00B22B65" w:rsidRPr="009E51DD">
        <w:rPr>
          <w:sz w:val="24"/>
          <w:szCs w:val="24"/>
        </w:rPr>
        <w:t xml:space="preserve">kiểm tra không phá huỷ như thẩm thấu, siêu âm, từ tính, chụp phim … cũng như cách kiểm tra đánh giá khuyết tật trong mối hàn và vật liệu bằng </w:t>
      </w:r>
      <w:r w:rsidR="00B22B65">
        <w:rPr>
          <w:sz w:val="24"/>
          <w:szCs w:val="24"/>
        </w:rPr>
        <w:t xml:space="preserve">các </w:t>
      </w:r>
      <w:r w:rsidR="00B22B65" w:rsidRPr="009E51DD">
        <w:rPr>
          <w:sz w:val="24"/>
          <w:szCs w:val="24"/>
        </w:rPr>
        <w:t xml:space="preserve">phương pháp </w:t>
      </w:r>
      <w:r w:rsidR="00B22B65">
        <w:rPr>
          <w:sz w:val="24"/>
          <w:szCs w:val="24"/>
        </w:rPr>
        <w:t>này.</w:t>
      </w:r>
    </w:p>
    <w:p w14:paraId="3C725E35" w14:textId="77777777" w:rsidR="00EC75A3" w:rsidRDefault="0079325B" w:rsidP="00E04CDF">
      <w:pPr>
        <w:spacing w:before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1E53C8">
        <w:rPr>
          <w:b/>
          <w:color w:val="000000"/>
          <w:sz w:val="24"/>
          <w:szCs w:val="24"/>
        </w:rPr>
        <w:t>. Mục tiêu:</w:t>
      </w:r>
      <w:r>
        <w:rPr>
          <w:b/>
          <w:color w:val="000000"/>
          <w:sz w:val="24"/>
          <w:szCs w:val="24"/>
        </w:rPr>
        <w:tab/>
      </w:r>
    </w:p>
    <w:p w14:paraId="0A94E003" w14:textId="1A3FDABF" w:rsidR="0079325B" w:rsidRPr="00EC75A3" w:rsidRDefault="000C3002" w:rsidP="00E04CDF">
      <w:pPr>
        <w:spacing w:before="120" w:line="240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Cung cấp </w:t>
      </w:r>
      <w:r w:rsidR="00B22B65" w:rsidRPr="00DD272D">
        <w:rPr>
          <w:sz w:val="24"/>
          <w:szCs w:val="24"/>
        </w:rPr>
        <w:t xml:space="preserve">kiến thức và kỹ năng cần thiết để sử dụng các máy móc thiết bị nhằm kiểm </w:t>
      </w:r>
      <w:r w:rsidR="00B22B65" w:rsidRPr="00044CA3">
        <w:rPr>
          <w:color w:val="000000"/>
          <w:sz w:val="24"/>
          <w:szCs w:val="24"/>
        </w:rPr>
        <w:t>tra không phá hủy các chi tiết, kết cấu tàu thủy</w:t>
      </w:r>
      <w:r w:rsidR="00B22B65">
        <w:rPr>
          <w:color w:val="000000"/>
          <w:sz w:val="24"/>
          <w:szCs w:val="24"/>
        </w:rPr>
        <w:t xml:space="preserve"> nói riêng</w:t>
      </w:r>
      <w:r w:rsidR="00B22B65" w:rsidRPr="00044CA3">
        <w:rPr>
          <w:color w:val="000000"/>
          <w:sz w:val="24"/>
          <w:szCs w:val="24"/>
        </w:rPr>
        <w:t xml:space="preserve"> và kết cấu thép nói chung, đồng thời biết xử lý kết quả kiểm tra và lập báo cáo.</w:t>
      </w:r>
    </w:p>
    <w:p w14:paraId="0C6294E1" w14:textId="77777777" w:rsidR="0079325B" w:rsidRPr="00DC3327" w:rsidRDefault="0079325B" w:rsidP="00E04CDF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DC3327">
        <w:rPr>
          <w:b/>
          <w:color w:val="000000"/>
          <w:sz w:val="24"/>
          <w:szCs w:val="24"/>
        </w:rPr>
        <w:t xml:space="preserve">. </w:t>
      </w:r>
      <w:r w:rsidR="00BA4C66" w:rsidRPr="00BA4C66">
        <w:rPr>
          <w:b/>
          <w:color w:val="000000"/>
          <w:sz w:val="24"/>
          <w:szCs w:val="24"/>
        </w:rPr>
        <w:t>Chuẩn đầu ra</w:t>
      </w:r>
      <w:r w:rsidRPr="00BA4C66">
        <w:rPr>
          <w:b/>
          <w:color w:val="000000"/>
          <w:sz w:val="24"/>
          <w:szCs w:val="24"/>
        </w:rPr>
        <w:t xml:space="preserve"> (</w:t>
      </w:r>
      <w:r w:rsidR="00BA4C66">
        <w:rPr>
          <w:b/>
          <w:color w:val="000000"/>
          <w:sz w:val="24"/>
          <w:szCs w:val="24"/>
        </w:rPr>
        <w:t>CLOs</w:t>
      </w:r>
      <w:r w:rsidRPr="00DC3327">
        <w:rPr>
          <w:b/>
          <w:color w:val="000000"/>
          <w:sz w:val="24"/>
          <w:szCs w:val="24"/>
        </w:rPr>
        <w:t xml:space="preserve">): </w:t>
      </w:r>
      <w:r w:rsidRPr="00DC3327">
        <w:rPr>
          <w:color w:val="000000"/>
          <w:sz w:val="24"/>
          <w:szCs w:val="24"/>
        </w:rPr>
        <w:t xml:space="preserve">Sau khi học xong học phần, </w:t>
      </w:r>
      <w:r w:rsidR="00155E61">
        <w:rPr>
          <w:color w:val="000000"/>
          <w:sz w:val="24"/>
          <w:szCs w:val="24"/>
        </w:rPr>
        <w:t>người học</w:t>
      </w:r>
      <w:r w:rsidRPr="00DC3327">
        <w:rPr>
          <w:color w:val="000000"/>
          <w:sz w:val="24"/>
          <w:szCs w:val="24"/>
        </w:rPr>
        <w:t xml:space="preserve"> có thể:</w:t>
      </w:r>
    </w:p>
    <w:p w14:paraId="11E44E2A" w14:textId="77777777" w:rsidR="00B22B65" w:rsidRPr="00044CA3" w:rsidRDefault="00B22B65" w:rsidP="00B22B65">
      <w:pPr>
        <w:spacing w:before="120"/>
        <w:ind w:firstLine="720"/>
        <w:jc w:val="both"/>
        <w:rPr>
          <w:color w:val="000000"/>
          <w:sz w:val="24"/>
          <w:szCs w:val="24"/>
        </w:rPr>
      </w:pPr>
      <w:r w:rsidRPr="00044CA3">
        <w:rPr>
          <w:color w:val="000000"/>
          <w:sz w:val="24"/>
          <w:szCs w:val="24"/>
        </w:rPr>
        <w:t>a) Mô tả và phân biệt được các phương pháp kiểm tra không phá hủy</w:t>
      </w:r>
      <w:r>
        <w:rPr>
          <w:color w:val="000000"/>
          <w:sz w:val="24"/>
          <w:szCs w:val="24"/>
        </w:rPr>
        <w:t xml:space="preserve"> sử dụng trong ngành đóng tàu thủy.</w:t>
      </w:r>
    </w:p>
    <w:p w14:paraId="7E9769C9" w14:textId="34C84E80" w:rsidR="00B22B65" w:rsidRPr="00044CA3" w:rsidRDefault="00B22B65" w:rsidP="00B22B65">
      <w:pPr>
        <w:spacing w:before="120"/>
        <w:jc w:val="both"/>
        <w:rPr>
          <w:color w:val="000000"/>
          <w:sz w:val="24"/>
          <w:szCs w:val="24"/>
        </w:rPr>
      </w:pPr>
      <w:r w:rsidRPr="00044CA3">
        <w:rPr>
          <w:color w:val="000000"/>
          <w:sz w:val="24"/>
          <w:szCs w:val="24"/>
        </w:rPr>
        <w:tab/>
        <w:t xml:space="preserve">b) </w:t>
      </w:r>
      <w:r>
        <w:rPr>
          <w:color w:val="000000"/>
          <w:sz w:val="24"/>
          <w:szCs w:val="24"/>
        </w:rPr>
        <w:t xml:space="preserve">Sử </w:t>
      </w:r>
      <w:r w:rsidRPr="00044CA3">
        <w:rPr>
          <w:color w:val="000000"/>
          <w:sz w:val="24"/>
          <w:szCs w:val="24"/>
        </w:rPr>
        <w:t>dụng được các máy móc, thiết bị</w:t>
      </w:r>
      <w:r>
        <w:rPr>
          <w:color w:val="000000"/>
          <w:sz w:val="24"/>
          <w:szCs w:val="24"/>
        </w:rPr>
        <w:t xml:space="preserve"> cơ bản</w:t>
      </w:r>
      <w:r w:rsidRPr="00044CA3">
        <w:rPr>
          <w:color w:val="000000"/>
          <w:sz w:val="24"/>
          <w:szCs w:val="24"/>
        </w:rPr>
        <w:t xml:space="preserve"> để kiểm tra không phá hủy </w:t>
      </w:r>
      <w:r>
        <w:rPr>
          <w:color w:val="000000"/>
          <w:sz w:val="24"/>
          <w:szCs w:val="24"/>
        </w:rPr>
        <w:t>khi chế tạo và lắp ráp kết cấu tàu thủy.</w:t>
      </w:r>
    </w:p>
    <w:p w14:paraId="38ADFB29" w14:textId="45D57187" w:rsidR="00332B67" w:rsidRDefault="00B22B65" w:rsidP="00B22B65">
      <w:pPr>
        <w:spacing w:before="100" w:line="240" w:lineRule="auto"/>
        <w:ind w:firstLine="567"/>
        <w:jc w:val="both"/>
        <w:rPr>
          <w:color w:val="000000"/>
          <w:sz w:val="24"/>
          <w:szCs w:val="24"/>
        </w:rPr>
      </w:pPr>
      <w:r w:rsidRPr="00044CA3">
        <w:rPr>
          <w:color w:val="000000"/>
          <w:sz w:val="24"/>
          <w:szCs w:val="24"/>
        </w:rPr>
        <w:tab/>
        <w:t>c) Xử lý và lập báo cáo kết quả kiểm tra không phá hủy</w:t>
      </w:r>
      <w:r w:rsidR="00576519">
        <w:rPr>
          <w:color w:val="000000"/>
          <w:sz w:val="24"/>
          <w:szCs w:val="24"/>
        </w:rPr>
        <w:t xml:space="preserve"> theo các quy định pháp lý hiện hành.</w:t>
      </w:r>
    </w:p>
    <w:p w14:paraId="7B3EF05F" w14:textId="77777777" w:rsidR="00205E97" w:rsidRPr="00DC3327" w:rsidRDefault="00205E97" w:rsidP="000A54E4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DC3327">
        <w:rPr>
          <w:b/>
          <w:color w:val="000000"/>
          <w:sz w:val="24"/>
          <w:szCs w:val="24"/>
        </w:rPr>
        <w:t xml:space="preserve">. Ma trận tương thích giữa Chuẩn đầu ra </w:t>
      </w:r>
      <w:r>
        <w:rPr>
          <w:b/>
          <w:color w:val="000000"/>
          <w:sz w:val="24"/>
          <w:szCs w:val="24"/>
        </w:rPr>
        <w:t xml:space="preserve">học phần </w:t>
      </w:r>
      <w:r w:rsidRPr="00DC3327">
        <w:rPr>
          <w:b/>
          <w:color w:val="000000"/>
          <w:sz w:val="24"/>
          <w:szCs w:val="24"/>
        </w:rPr>
        <w:t>với Chuẩn đầu ra CTĐT</w:t>
      </w:r>
      <w:r w:rsidR="005F0694">
        <w:rPr>
          <w:b/>
          <w:color w:val="000000"/>
          <w:sz w:val="24"/>
          <w:szCs w:val="24"/>
        </w:rPr>
        <w:t xml:space="preserve"> </w:t>
      </w:r>
      <w:r w:rsidR="00E04CDF">
        <w:rPr>
          <w:b/>
          <w:color w:val="000000"/>
          <w:sz w:val="24"/>
          <w:szCs w:val="24"/>
        </w:rPr>
        <w:t>ngành Kỹ thuật tàu thủy</w:t>
      </w:r>
      <w:r>
        <w:rPr>
          <w:b/>
          <w:color w:val="000000"/>
          <w:sz w:val="24"/>
          <w:szCs w:val="24"/>
        </w:rPr>
        <w:t>: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205E97" w:rsidRPr="00366A33" w14:paraId="5E443100" w14:textId="77777777" w:rsidTr="00155E61">
        <w:trPr>
          <w:trHeight w:val="231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14:paraId="389859E8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14:paraId="47BDFA9D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</w:t>
            </w:r>
            <w:r w:rsidRPr="00366A33">
              <w:rPr>
                <w:b/>
                <w:color w:val="000000"/>
                <w:sz w:val="22"/>
              </w:rPr>
              <w:t xml:space="preserve"> CTĐT</w:t>
            </w:r>
            <w:r>
              <w:rPr>
                <w:b/>
                <w:color w:val="000000"/>
                <w:sz w:val="22"/>
              </w:rPr>
              <w:t xml:space="preserve"> (PLOs)</w:t>
            </w:r>
          </w:p>
        </w:tc>
      </w:tr>
      <w:tr w:rsidR="00205E97" w:rsidRPr="00366A33" w14:paraId="2A8AFB67" w14:textId="77777777" w:rsidTr="00205E97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14:paraId="7918B047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432F877B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116D64E9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2CC4EF59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1A1F05B9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332B3C43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1CB396B5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30A9525B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6AC9342A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43E3178F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7A0B9CCA" w14:textId="77777777" w:rsidR="00205E97" w:rsidRPr="00366A33" w:rsidRDefault="00ED081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10</w:t>
            </w:r>
          </w:p>
        </w:tc>
      </w:tr>
      <w:tr w:rsidR="00A4242C" w:rsidRPr="00366A33" w14:paraId="0770366E" w14:textId="77777777" w:rsidTr="00CD6E95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14:paraId="30DB6860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6C3FE910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6ADD01DF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3B9DB9FA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2CF4904D" w14:textId="20371CCD" w:rsidR="00A4242C" w:rsidRPr="00366A33" w:rsidRDefault="00B019B2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3D50A3B4" w14:textId="2090520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59A5000A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29FF5CB2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4493E311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787AEB2C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1E9CFBAF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  <w:tr w:rsidR="00A4242C" w:rsidRPr="00366A33" w14:paraId="63741D2A" w14:textId="77777777" w:rsidTr="00CD6E95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14:paraId="76E4C2DE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b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4114C598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54ED374D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2B6F7212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6D77E1FF" w14:textId="23ECD5E5" w:rsidR="00A4242C" w:rsidRPr="00366A33" w:rsidRDefault="00B019B2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2B25DC17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667919EC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4EE45C15" w14:textId="4A7CD8E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29AD7A4E" w14:textId="5BA7ABF6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7F39D2A8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68536C71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  <w:tr w:rsidR="00A4242C" w:rsidRPr="00366A33" w14:paraId="618BB32F" w14:textId="77777777" w:rsidTr="00CD6E95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14:paraId="788FC698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c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3EC2BC77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4FC4F5D3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52177C43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6A0703A8" w14:textId="1E88AFD3" w:rsidR="00A4242C" w:rsidRPr="00366A33" w:rsidRDefault="00B019B2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2A2444C2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4C6EA290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4B5F5138" w14:textId="586FC18D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22BBA232" w14:textId="3299FC45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134A0B45" w14:textId="526119EF" w:rsidR="00A4242C" w:rsidRPr="00366A33" w:rsidRDefault="008B6CF0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1A9F04E6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</w:tbl>
    <w:p w14:paraId="4959B668" w14:textId="77777777" w:rsidR="00C14D60" w:rsidRPr="00DC3327" w:rsidRDefault="00C14D60" w:rsidP="00063A26">
      <w:pPr>
        <w:spacing w:before="120" w:after="6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Pr="00DC3327">
        <w:rPr>
          <w:b/>
          <w:color w:val="000000"/>
          <w:sz w:val="24"/>
          <w:szCs w:val="24"/>
        </w:rPr>
        <w:t>. Nội dung:</w:t>
      </w:r>
      <w:r w:rsidRPr="00DC3327">
        <w:rPr>
          <w:color w:val="000000"/>
          <w:sz w:val="24"/>
          <w:szCs w:val="24"/>
        </w:rPr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464"/>
        <w:gridCol w:w="837"/>
        <w:gridCol w:w="806"/>
      </w:tblGrid>
      <w:tr w:rsidR="00C14D60" w:rsidRPr="00A0015D" w14:paraId="735E0767" w14:textId="77777777" w:rsidTr="00A916DE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7951E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TT</w:t>
            </w:r>
            <w:r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59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05180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Chủ đề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37EC8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 xml:space="preserve">Nhằm đạt </w:t>
            </w:r>
            <w:r>
              <w:rPr>
                <w:b/>
                <w:color w:val="000000"/>
                <w:sz w:val="22"/>
              </w:rPr>
              <w:t>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38BFC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Số tiết</w:t>
            </w:r>
          </w:p>
        </w:tc>
      </w:tr>
      <w:tr w:rsidR="00C14D60" w:rsidRPr="00A0015D" w14:paraId="7C5F119A" w14:textId="77777777" w:rsidTr="00A916DE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EF7D8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9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71C5E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582894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974DB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4CD25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TH</w:t>
            </w:r>
          </w:p>
        </w:tc>
      </w:tr>
      <w:tr w:rsidR="00062A4C" w:rsidRPr="00A0015D" w14:paraId="5C0CDD5F" w14:textId="77777777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3D5A8EE7" w14:textId="77777777" w:rsidR="00062A4C" w:rsidRPr="00C03A30" w:rsidRDefault="00062A4C" w:rsidP="00062A4C">
            <w:pPr>
              <w:spacing w:before="60"/>
              <w:jc w:val="center"/>
              <w:rPr>
                <w:color w:val="000000"/>
                <w:szCs w:val="24"/>
              </w:rPr>
            </w:pPr>
            <w:r w:rsidRPr="00C03A30">
              <w:rPr>
                <w:color w:val="000000"/>
                <w:szCs w:val="24"/>
              </w:rPr>
              <w:t>1</w:t>
            </w:r>
          </w:p>
          <w:p w14:paraId="562915D9" w14:textId="77777777" w:rsidR="00062A4C" w:rsidRPr="00C03A30" w:rsidRDefault="00062A4C" w:rsidP="00062A4C">
            <w:pPr>
              <w:spacing w:before="60"/>
              <w:jc w:val="center"/>
              <w:rPr>
                <w:color w:val="000000"/>
                <w:szCs w:val="24"/>
              </w:rPr>
            </w:pPr>
            <w:r w:rsidRPr="00C03A30">
              <w:rPr>
                <w:color w:val="000000"/>
                <w:szCs w:val="24"/>
              </w:rPr>
              <w:lastRenderedPageBreak/>
              <w:t>1.1</w:t>
            </w:r>
          </w:p>
          <w:p w14:paraId="01380F2F" w14:textId="77777777" w:rsidR="00062A4C" w:rsidRPr="00C03A30" w:rsidRDefault="00062A4C" w:rsidP="00062A4C">
            <w:pPr>
              <w:spacing w:before="60"/>
              <w:jc w:val="center"/>
              <w:rPr>
                <w:color w:val="000000"/>
                <w:szCs w:val="24"/>
              </w:rPr>
            </w:pPr>
            <w:r w:rsidRPr="00C03A30">
              <w:rPr>
                <w:color w:val="000000"/>
                <w:szCs w:val="24"/>
              </w:rPr>
              <w:t>1.2</w:t>
            </w:r>
          </w:p>
          <w:p w14:paraId="5EAB4062" w14:textId="77777777" w:rsidR="00062A4C" w:rsidRDefault="00062A4C" w:rsidP="00062A4C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1.3</w:t>
            </w:r>
          </w:p>
          <w:p w14:paraId="6AD1E649" w14:textId="77777777" w:rsidR="00062A4C" w:rsidRDefault="00062A4C" w:rsidP="00062A4C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1.4</w:t>
            </w:r>
          </w:p>
          <w:p w14:paraId="4A3D4DC6" w14:textId="117C7F66" w:rsidR="00062A4C" w:rsidRDefault="00062A4C" w:rsidP="00062A4C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1.5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70302FB6" w14:textId="77777777" w:rsidR="00062A4C" w:rsidRPr="00B019B2" w:rsidRDefault="00062A4C" w:rsidP="00062A4C">
            <w:pPr>
              <w:spacing w:before="60"/>
              <w:rPr>
                <w:bCs/>
                <w:color w:val="000000"/>
                <w:szCs w:val="24"/>
              </w:rPr>
            </w:pPr>
            <w:r w:rsidRPr="00B019B2">
              <w:rPr>
                <w:bCs/>
                <w:color w:val="000000"/>
                <w:szCs w:val="24"/>
              </w:rPr>
              <w:lastRenderedPageBreak/>
              <w:t>Giới thiệu chung về NDT</w:t>
            </w:r>
          </w:p>
          <w:p w14:paraId="03A35A26" w14:textId="77777777" w:rsidR="00062A4C" w:rsidRDefault="00062A4C" w:rsidP="00062A4C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Khái niệm</w:t>
            </w:r>
          </w:p>
          <w:p w14:paraId="2CC60F31" w14:textId="77777777" w:rsidR="00062A4C" w:rsidRDefault="00062A4C" w:rsidP="00062A4C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Các lĩnh vực ứng dụng của NDT</w:t>
            </w:r>
          </w:p>
          <w:p w14:paraId="454184CC" w14:textId="77777777" w:rsidR="00062A4C" w:rsidRDefault="00062A4C" w:rsidP="00062A4C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Vai trò của NDT</w:t>
            </w:r>
          </w:p>
          <w:p w14:paraId="7D905036" w14:textId="77777777" w:rsidR="00062A4C" w:rsidRDefault="00062A4C" w:rsidP="00062A4C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Các phương pháp NDT thông dụng</w:t>
            </w:r>
          </w:p>
          <w:p w14:paraId="1E403E74" w14:textId="24621A1C" w:rsidR="00062A4C" w:rsidRDefault="00062A4C" w:rsidP="00062A4C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Các Quy phạm và tiêu chuẩn về NDT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14:paraId="59A428C4" w14:textId="03E73A2C" w:rsidR="00062A4C" w:rsidRDefault="00062A4C" w:rsidP="00062A4C">
            <w:pPr>
              <w:spacing w:before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lastRenderedPageBreak/>
              <w:t>a</w:t>
            </w:r>
          </w:p>
          <w:p w14:paraId="21A8988C" w14:textId="0749FFC7" w:rsidR="00062A4C" w:rsidRDefault="00062A4C" w:rsidP="00062A4C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5BF0F35F" w14:textId="295FEEF9" w:rsidR="00062A4C" w:rsidRDefault="001F0F23" w:rsidP="00062A4C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45B56C69" w14:textId="7CF8BA7D" w:rsidR="00062A4C" w:rsidRDefault="00062A4C" w:rsidP="00062A4C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062A4C" w:rsidRPr="00A0015D" w14:paraId="67AF5912" w14:textId="77777777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6D174B37" w14:textId="77777777" w:rsidR="00062A4C" w:rsidRPr="00C03A30" w:rsidRDefault="00062A4C" w:rsidP="00062A4C">
            <w:pPr>
              <w:spacing w:before="60"/>
              <w:jc w:val="center"/>
              <w:rPr>
                <w:color w:val="000000"/>
                <w:szCs w:val="24"/>
              </w:rPr>
            </w:pPr>
            <w:r w:rsidRPr="00C03A30">
              <w:rPr>
                <w:color w:val="000000"/>
                <w:szCs w:val="24"/>
              </w:rPr>
              <w:lastRenderedPageBreak/>
              <w:t>2</w:t>
            </w:r>
          </w:p>
          <w:p w14:paraId="31AD6CDA" w14:textId="77777777" w:rsidR="00062A4C" w:rsidRPr="00C03A30" w:rsidRDefault="00062A4C" w:rsidP="00062A4C">
            <w:pPr>
              <w:spacing w:before="60"/>
              <w:jc w:val="center"/>
              <w:rPr>
                <w:color w:val="000000"/>
                <w:szCs w:val="24"/>
              </w:rPr>
            </w:pPr>
            <w:r w:rsidRPr="00C03A30">
              <w:rPr>
                <w:color w:val="000000"/>
                <w:szCs w:val="24"/>
              </w:rPr>
              <w:t>2.1</w:t>
            </w:r>
          </w:p>
          <w:p w14:paraId="15D8824B" w14:textId="77777777" w:rsidR="009722CF" w:rsidRDefault="00062A4C" w:rsidP="009722CF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</w:t>
            </w:r>
            <w:r w:rsidR="009722CF">
              <w:rPr>
                <w:color w:val="000000"/>
                <w:szCs w:val="24"/>
              </w:rPr>
              <w:br/>
            </w:r>
          </w:p>
          <w:p w14:paraId="7E1F451E" w14:textId="77777777" w:rsidR="00062A4C" w:rsidRDefault="00062A4C" w:rsidP="009722CF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</w:t>
            </w:r>
          </w:p>
          <w:p w14:paraId="70B5F501" w14:textId="77777777" w:rsidR="009722CF" w:rsidRDefault="009722CF" w:rsidP="009722CF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  <w:p w14:paraId="10CB7F1C" w14:textId="77777777" w:rsidR="009722CF" w:rsidRDefault="009722CF" w:rsidP="009722CF">
            <w:pPr>
              <w:spacing w:before="6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  <w:p w14:paraId="67722815" w14:textId="4403F452" w:rsidR="009722CF" w:rsidRDefault="009722CF" w:rsidP="009722CF">
            <w:pPr>
              <w:spacing w:before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2.6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04F01427" w14:textId="77777777" w:rsidR="00062A4C" w:rsidRPr="00B019B2" w:rsidRDefault="00062A4C" w:rsidP="00062A4C">
            <w:pPr>
              <w:spacing w:before="60"/>
              <w:rPr>
                <w:bCs/>
                <w:color w:val="000000"/>
                <w:szCs w:val="24"/>
              </w:rPr>
            </w:pPr>
            <w:r w:rsidRPr="00B019B2">
              <w:rPr>
                <w:bCs/>
                <w:color w:val="000000"/>
                <w:szCs w:val="24"/>
              </w:rPr>
              <w:t>Các phương pháp NDT thông dụng</w:t>
            </w:r>
          </w:p>
          <w:p w14:paraId="51EF2AAD" w14:textId="77777777" w:rsidR="00062A4C" w:rsidRDefault="00062A4C" w:rsidP="00062A4C">
            <w:pPr>
              <w:spacing w:before="60"/>
              <w:rPr>
                <w:color w:val="000000"/>
                <w:szCs w:val="24"/>
              </w:rPr>
            </w:pPr>
            <w:r w:rsidRPr="00062A4C">
              <w:rPr>
                <w:color w:val="000000"/>
                <w:szCs w:val="24"/>
              </w:rPr>
              <w:t>Phương pháp kiểm tra trực quan</w:t>
            </w:r>
          </w:p>
          <w:p w14:paraId="54A06E7A" w14:textId="6C72E201" w:rsidR="009722CF" w:rsidRDefault="009722CF" w:rsidP="00062A4C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Phương pháp kiểm tra khuyết tật dạng xuyên thấu bằng xà phòng, dầu hỏa, …</w:t>
            </w:r>
          </w:p>
          <w:p w14:paraId="0E55334F" w14:textId="5D065D2F" w:rsidR="009722CF" w:rsidRDefault="009722CF" w:rsidP="00062A4C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Phương pháp thử kín nước, kín khí</w:t>
            </w:r>
          </w:p>
          <w:p w14:paraId="5540CF7C" w14:textId="77777777" w:rsidR="009722CF" w:rsidRDefault="009722CF" w:rsidP="00062A4C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Phương pháp thẩm thấu bằng chỉ thị màu</w:t>
            </w:r>
          </w:p>
          <w:p w14:paraId="78694BA3" w14:textId="77777777" w:rsidR="009722CF" w:rsidRDefault="009722CF" w:rsidP="00062A4C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Phương pháp nam châm điện – bột từ</w:t>
            </w:r>
          </w:p>
          <w:p w14:paraId="5AE0CFCC" w14:textId="5B61BD40" w:rsidR="009722CF" w:rsidRPr="00062A4C" w:rsidRDefault="009722CF" w:rsidP="00062A4C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Phương pháp chân không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14:paraId="7D90AED4" w14:textId="38B1750A" w:rsidR="00062A4C" w:rsidRDefault="00062A4C" w:rsidP="00062A4C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b</w:t>
            </w:r>
            <w:r w:rsidR="00DD0559">
              <w:rPr>
                <w:color w:val="000000"/>
              </w:rPr>
              <w:t>, 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32900689" w14:textId="27B09C6A" w:rsidR="00062A4C" w:rsidRDefault="001F0F23" w:rsidP="00062A4C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5A5771A3" w14:textId="14ACA0F8" w:rsidR="00062A4C" w:rsidRPr="00B940FE" w:rsidRDefault="001F0F23" w:rsidP="00062A4C">
            <w:pPr>
              <w:spacing w:before="40" w:after="4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</w:tr>
      <w:tr w:rsidR="00576519" w:rsidRPr="00A0015D" w14:paraId="63EBCB29" w14:textId="77777777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2142920D" w14:textId="11E9CCC0" w:rsidR="00576519" w:rsidRPr="009722CF" w:rsidRDefault="00576519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 w:rsidRPr="009722CF">
              <w:rPr>
                <w:color w:val="000000"/>
                <w:szCs w:val="24"/>
              </w:rPr>
              <w:t>3</w:t>
            </w:r>
          </w:p>
          <w:p w14:paraId="28E7744A" w14:textId="77777777" w:rsidR="00576519" w:rsidRPr="009722CF" w:rsidRDefault="00576519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 w:rsidRPr="009722CF">
              <w:rPr>
                <w:color w:val="000000"/>
                <w:szCs w:val="24"/>
              </w:rPr>
              <w:t>3.1</w:t>
            </w:r>
          </w:p>
          <w:p w14:paraId="6DF0013B" w14:textId="77777777" w:rsidR="00576519" w:rsidRPr="009722CF" w:rsidRDefault="00576519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 w:rsidRPr="009722CF">
              <w:rPr>
                <w:color w:val="000000"/>
                <w:szCs w:val="24"/>
              </w:rPr>
              <w:t>3.2</w:t>
            </w:r>
          </w:p>
          <w:p w14:paraId="6C2A426A" w14:textId="77777777" w:rsidR="00576519" w:rsidRDefault="00576519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 w:rsidRPr="009722CF">
              <w:rPr>
                <w:color w:val="000000"/>
                <w:szCs w:val="24"/>
              </w:rPr>
              <w:t>3.3</w:t>
            </w:r>
          </w:p>
          <w:p w14:paraId="352B6DEF" w14:textId="376C75D7" w:rsidR="00576519" w:rsidRPr="009722CF" w:rsidRDefault="00576519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689F0A9A" w14:textId="3DEBD9CB" w:rsidR="00576519" w:rsidRPr="00B019B2" w:rsidRDefault="00576519" w:rsidP="00576519">
            <w:pPr>
              <w:spacing w:before="60"/>
              <w:rPr>
                <w:bCs/>
                <w:color w:val="000000"/>
                <w:szCs w:val="24"/>
              </w:rPr>
            </w:pPr>
            <w:r w:rsidRPr="00B019B2">
              <w:rPr>
                <w:bCs/>
                <w:color w:val="000000"/>
                <w:szCs w:val="24"/>
              </w:rPr>
              <w:t>Phương pháp chụp ảnh bức xạ X-ray</w:t>
            </w:r>
          </w:p>
          <w:p w14:paraId="3866A810" w14:textId="77777777" w:rsidR="00576519" w:rsidRDefault="00576519" w:rsidP="00576519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Khái niệm</w:t>
            </w:r>
          </w:p>
          <w:p w14:paraId="554A39CA" w14:textId="646A76A2" w:rsidR="00576519" w:rsidRDefault="00576519" w:rsidP="00576519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Nguyên lý kiểm tra X-ray</w:t>
            </w:r>
          </w:p>
          <w:p w14:paraId="1B97DB45" w14:textId="23280C58" w:rsidR="00576519" w:rsidRDefault="00576519" w:rsidP="00576519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Các thiết bị dùng trong X-ray</w:t>
            </w:r>
          </w:p>
          <w:p w14:paraId="5062CC03" w14:textId="590D095F" w:rsidR="00576519" w:rsidRPr="00FF7E82" w:rsidRDefault="00576519" w:rsidP="00576519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Một số ứng dụng của X-ray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14:paraId="79396A0D" w14:textId="3D021194" w:rsidR="00576519" w:rsidRDefault="00576519" w:rsidP="00576519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b, 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2AA66232" w14:textId="4523ABDA" w:rsidR="00576519" w:rsidRDefault="00576519" w:rsidP="00576519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4C11DA2D" w14:textId="064C853F" w:rsidR="00576519" w:rsidRPr="008B6CF0" w:rsidRDefault="008B6CF0" w:rsidP="00576519">
            <w:pPr>
              <w:spacing w:before="40" w:after="40" w:line="240" w:lineRule="auto"/>
              <w:jc w:val="center"/>
              <w:rPr>
                <w:color w:val="000000"/>
                <w:szCs w:val="24"/>
              </w:rPr>
            </w:pPr>
            <w:r w:rsidRPr="008B6CF0">
              <w:rPr>
                <w:color w:val="000000"/>
                <w:szCs w:val="24"/>
              </w:rPr>
              <w:t>0</w:t>
            </w:r>
          </w:p>
        </w:tc>
      </w:tr>
      <w:tr w:rsidR="00576519" w:rsidRPr="00A0015D" w14:paraId="217293CE" w14:textId="77777777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777A7117" w14:textId="77777777" w:rsidR="00576519" w:rsidRPr="00C03A30" w:rsidRDefault="00576519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  <w:p w14:paraId="2F51645C" w14:textId="77777777" w:rsidR="00576519" w:rsidRPr="00C03A30" w:rsidRDefault="00576519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Pr="00C03A30">
              <w:rPr>
                <w:color w:val="000000"/>
                <w:szCs w:val="24"/>
              </w:rPr>
              <w:t>.1</w:t>
            </w:r>
          </w:p>
          <w:p w14:paraId="6083F191" w14:textId="77777777" w:rsidR="00576519" w:rsidRDefault="00576519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</w:t>
            </w:r>
          </w:p>
          <w:p w14:paraId="40D720D7" w14:textId="77777777" w:rsidR="00576519" w:rsidRDefault="00576519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</w:t>
            </w:r>
          </w:p>
          <w:p w14:paraId="58E08E63" w14:textId="77777777" w:rsidR="00576519" w:rsidRDefault="00576519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</w:t>
            </w:r>
          </w:p>
          <w:p w14:paraId="4CF2BABE" w14:textId="1FC1449A" w:rsidR="00B019B2" w:rsidRDefault="00B019B2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5A6EE166" w14:textId="77777777" w:rsidR="00576519" w:rsidRPr="00B019B2" w:rsidRDefault="00576519" w:rsidP="00576519">
            <w:pPr>
              <w:spacing w:before="60"/>
              <w:rPr>
                <w:bCs/>
                <w:color w:val="000000"/>
                <w:szCs w:val="24"/>
              </w:rPr>
            </w:pPr>
            <w:r w:rsidRPr="00B019B2">
              <w:rPr>
                <w:bCs/>
                <w:color w:val="000000"/>
                <w:szCs w:val="24"/>
              </w:rPr>
              <w:t>Phương pháp kiểm tra siêu âm</w:t>
            </w:r>
          </w:p>
          <w:p w14:paraId="6AC9E702" w14:textId="77777777" w:rsidR="00576519" w:rsidRDefault="00576519" w:rsidP="00576519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Khái niệm</w:t>
            </w:r>
          </w:p>
          <w:p w14:paraId="5EB03993" w14:textId="77777777" w:rsidR="00576519" w:rsidRDefault="00576519" w:rsidP="00576519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Nguyên lý kiểm tra siêu âm</w:t>
            </w:r>
          </w:p>
          <w:p w14:paraId="299DB45D" w14:textId="642D658A" w:rsidR="00576519" w:rsidRDefault="00576519" w:rsidP="00576519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Các thiết bị dùng trong kiểm tra siêu âm</w:t>
            </w:r>
          </w:p>
          <w:p w14:paraId="07959EEE" w14:textId="77777777" w:rsidR="00576519" w:rsidRDefault="00576519" w:rsidP="00576519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Một số ứng dụng của kiểm tra siêu âm</w:t>
            </w:r>
          </w:p>
          <w:p w14:paraId="16F2F87F" w14:textId="17587D62" w:rsidR="00B019B2" w:rsidRDefault="00B019B2" w:rsidP="00576519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Lập báo cáo kết quả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14:paraId="0233E214" w14:textId="6E355A37" w:rsidR="00576519" w:rsidRDefault="00576519" w:rsidP="00576519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b, 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1B74C6C0" w14:textId="7B72948E" w:rsidR="00576519" w:rsidRDefault="001F0F23" w:rsidP="00576519">
            <w:pPr>
              <w:spacing w:before="40" w:after="4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69F9710B" w14:textId="72C5A40B" w:rsidR="00576519" w:rsidRDefault="001F0F23" w:rsidP="00576519">
            <w:pPr>
              <w:spacing w:before="40" w:after="4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</w:tr>
    </w:tbl>
    <w:p w14:paraId="5CA910AB" w14:textId="77777777" w:rsidR="00C14D60" w:rsidRPr="00C14D60" w:rsidRDefault="00C14D60" w:rsidP="00063A26">
      <w:pPr>
        <w:spacing w:before="140" w:after="60" w:line="240" w:lineRule="auto"/>
        <w:jc w:val="both"/>
        <w:rPr>
          <w:b/>
          <w:color w:val="000000"/>
          <w:sz w:val="24"/>
          <w:szCs w:val="24"/>
        </w:rPr>
      </w:pPr>
      <w:r w:rsidRPr="00C14D60">
        <w:rPr>
          <w:b/>
          <w:color w:val="000000"/>
          <w:sz w:val="24"/>
          <w:szCs w:val="24"/>
        </w:rPr>
        <w:t xml:space="preserve">7. Phương pháp dạy học: 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2064"/>
        <w:gridCol w:w="1781"/>
      </w:tblGrid>
      <w:tr w:rsidR="00C14D60" w:rsidRPr="001243AA" w14:paraId="664E4FEB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162C3" w14:textId="77777777" w:rsidR="00C14D60" w:rsidRPr="009814E5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6C03C" w14:textId="77777777" w:rsidR="00C14D60" w:rsidRPr="009814E5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Phương pháp dạy học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14:paraId="07E99F22" w14:textId="77777777" w:rsidR="00C14D60" w:rsidRPr="009814E5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14:paraId="288A8CF5" w14:textId="77777777" w:rsidR="00C14D60" w:rsidRPr="009814E5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Nhằm đạt CLOs</w:t>
            </w:r>
          </w:p>
        </w:tc>
      </w:tr>
      <w:tr w:rsidR="008B6CF0" w:rsidRPr="008B6CF0" w14:paraId="54847729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655CDE0F" w14:textId="77777777" w:rsidR="00543B34" w:rsidRPr="008B6CF0" w:rsidRDefault="00543B34" w:rsidP="00543B34">
            <w:pPr>
              <w:spacing w:before="50" w:after="6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36BFD0AC" w14:textId="333DA4C4" w:rsidR="00543B34" w:rsidRPr="008B6CF0" w:rsidRDefault="008B6CF0" w:rsidP="00B019B2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Thuyết</w:t>
            </w:r>
            <w:r w:rsidR="004E5BB8" w:rsidRPr="008B6CF0">
              <w:rPr>
                <w:sz w:val="22"/>
              </w:rPr>
              <w:t xml:space="preserve"> giảng, thảo luận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14:paraId="77B52D8C" w14:textId="04E98FC3" w:rsidR="00543B34" w:rsidRPr="008B6CF0" w:rsidRDefault="00543B34" w:rsidP="00543B34">
            <w:pPr>
              <w:spacing w:before="50" w:after="6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1</w:t>
            </w:r>
            <w:r w:rsidR="00BC531B" w:rsidRPr="008B6CF0">
              <w:rPr>
                <w:sz w:val="22"/>
              </w:rPr>
              <w:t>, 2, 3, 4</w:t>
            </w:r>
          </w:p>
        </w:tc>
        <w:tc>
          <w:tcPr>
            <w:tcW w:w="1781" w:type="dxa"/>
          </w:tcPr>
          <w:p w14:paraId="7CA1569B" w14:textId="14727D44" w:rsidR="00543B34" w:rsidRPr="008B6CF0" w:rsidRDefault="004E5BB8" w:rsidP="00543B34">
            <w:pPr>
              <w:spacing w:before="50" w:after="6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a, b, c</w:t>
            </w:r>
          </w:p>
        </w:tc>
      </w:tr>
      <w:tr w:rsidR="008B6CF0" w:rsidRPr="008B6CF0" w14:paraId="7FF9DD55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78DC4DA9" w14:textId="77777777" w:rsidR="004E5BB8" w:rsidRPr="008B6CF0" w:rsidRDefault="004E5BB8" w:rsidP="00543B34">
            <w:pPr>
              <w:spacing w:before="50" w:after="6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369C5092" w14:textId="64EC5000" w:rsidR="004E5BB8" w:rsidRPr="008B6CF0" w:rsidRDefault="008B6CF0" w:rsidP="00B019B2">
            <w:pPr>
              <w:spacing w:before="40" w:after="40" w:line="240" w:lineRule="auto"/>
              <w:jc w:val="both"/>
              <w:rPr>
                <w:sz w:val="22"/>
              </w:rPr>
            </w:pPr>
            <w:r w:rsidRPr="008B6CF0">
              <w:rPr>
                <w:sz w:val="22"/>
              </w:rPr>
              <w:t>Dạy học trong môi trường cộng đồng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14:paraId="25CBB467" w14:textId="378DB34D" w:rsidR="004E5BB8" w:rsidRPr="008B6CF0" w:rsidRDefault="004E5BB8" w:rsidP="00543B34">
            <w:pPr>
              <w:spacing w:before="50" w:after="6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2, 4</w:t>
            </w:r>
          </w:p>
        </w:tc>
        <w:tc>
          <w:tcPr>
            <w:tcW w:w="1781" w:type="dxa"/>
          </w:tcPr>
          <w:p w14:paraId="12D49236" w14:textId="310D5C81" w:rsidR="004E5BB8" w:rsidRPr="008B6CF0" w:rsidRDefault="004E5BB8" w:rsidP="00543B34">
            <w:pPr>
              <w:spacing w:before="50" w:after="6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 xml:space="preserve">b, </w:t>
            </w:r>
            <w:r w:rsidR="00841A64" w:rsidRPr="008B6CF0">
              <w:rPr>
                <w:sz w:val="22"/>
              </w:rPr>
              <w:t>c</w:t>
            </w:r>
          </w:p>
        </w:tc>
      </w:tr>
    </w:tbl>
    <w:p w14:paraId="60BEE894" w14:textId="77777777" w:rsidR="00155E61" w:rsidRPr="00DC3327" w:rsidRDefault="00356C93" w:rsidP="00155E61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155E61" w:rsidRPr="00DC3327">
        <w:rPr>
          <w:b/>
          <w:color w:val="000000"/>
          <w:sz w:val="24"/>
          <w:szCs w:val="24"/>
        </w:rPr>
        <w:t>. Đánh giá kết quả học tập:</w:t>
      </w:r>
      <w:r w:rsidR="00155E61">
        <w:rPr>
          <w:b/>
          <w:color w:val="000000"/>
          <w:sz w:val="24"/>
          <w:szCs w:val="24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1843"/>
      </w:tblGrid>
      <w:tr w:rsidR="00356C93" w:rsidRPr="00420B65" w14:paraId="0DFA58B9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D5DEB" w14:textId="77777777" w:rsidR="00356C93" w:rsidRPr="005C0AC3" w:rsidRDefault="00356C93" w:rsidP="00155E61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5C0AC3">
              <w:rPr>
                <w:b/>
                <w:sz w:val="22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8C648" w14:textId="77777777" w:rsidR="00356C93" w:rsidRPr="005C0AC3" w:rsidRDefault="00356C93" w:rsidP="00155E61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5C0AC3">
              <w:rPr>
                <w:b/>
                <w:sz w:val="22"/>
              </w:rPr>
              <w:t>Hoạt động đánh giá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3C1B7DB1" w14:textId="77777777" w:rsidR="00356C93" w:rsidRPr="00420B65" w:rsidRDefault="00356C93" w:rsidP="00155E61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420B65">
              <w:rPr>
                <w:b/>
                <w:color w:val="000000"/>
                <w:sz w:val="22"/>
              </w:rPr>
              <w:t xml:space="preserve">Nhằm đạt </w:t>
            </w:r>
            <w:r>
              <w:rPr>
                <w:b/>
                <w:color w:val="000000"/>
                <w:sz w:val="22"/>
              </w:rPr>
              <w:t>CLOs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5B1B85C" w14:textId="77777777" w:rsidR="00356C93" w:rsidRPr="00420B65" w:rsidRDefault="00356C93" w:rsidP="00155E61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420B65">
              <w:rPr>
                <w:b/>
                <w:color w:val="000000"/>
                <w:sz w:val="22"/>
              </w:rPr>
              <w:t>Trọng số (%)</w:t>
            </w:r>
          </w:p>
        </w:tc>
      </w:tr>
      <w:tr w:rsidR="001F583D" w:rsidRPr="00420B65" w14:paraId="566EFCC0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582A66A1" w14:textId="77777777" w:rsidR="001F583D" w:rsidRPr="00420B65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420B65">
              <w:rPr>
                <w:color w:val="000000"/>
                <w:sz w:val="22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4526E479" w14:textId="2866DE51" w:rsidR="001F583D" w:rsidRDefault="001F583D" w:rsidP="002A311A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Đánh giá quá trình</w:t>
            </w:r>
          </w:p>
        </w:tc>
        <w:tc>
          <w:tcPr>
            <w:tcW w:w="1984" w:type="dxa"/>
          </w:tcPr>
          <w:p w14:paraId="0017E18F" w14:textId="2017A721" w:rsidR="001F583D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 b, c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14:paraId="65645DCA" w14:textId="3E2A3183" w:rsidR="001F583D" w:rsidRPr="002A311A" w:rsidRDefault="001F583D" w:rsidP="002A311A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2A311A">
              <w:rPr>
                <w:color w:val="000000"/>
                <w:sz w:val="22"/>
              </w:rPr>
              <w:t>40</w:t>
            </w:r>
          </w:p>
        </w:tc>
      </w:tr>
      <w:tr w:rsidR="001F583D" w:rsidRPr="00420B65" w14:paraId="728055F9" w14:textId="77777777" w:rsidTr="00356C93">
        <w:trPr>
          <w:trHeight w:val="347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78BB6A39" w14:textId="65F51B0D" w:rsidR="001F583D" w:rsidRPr="00420B65" w:rsidRDefault="00CB307D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48E70D95" w14:textId="4A3B14B1" w:rsidR="001F583D" w:rsidRDefault="00095C64" w:rsidP="001F583D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Thi</w:t>
            </w:r>
            <w:r w:rsidR="001F583D">
              <w:rPr>
                <w:color w:val="000000"/>
                <w:sz w:val="22"/>
              </w:rPr>
              <w:t xml:space="preserve"> cuối kỳ</w:t>
            </w:r>
          </w:p>
        </w:tc>
        <w:tc>
          <w:tcPr>
            <w:tcW w:w="1984" w:type="dxa"/>
          </w:tcPr>
          <w:p w14:paraId="6300F727" w14:textId="516CA1FD" w:rsidR="001F583D" w:rsidRDefault="00095C64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 b, c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14:paraId="37166DD5" w14:textId="5BE310E6" w:rsidR="001F583D" w:rsidRPr="002A311A" w:rsidRDefault="00CB307D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2A311A">
              <w:rPr>
                <w:color w:val="000000"/>
                <w:sz w:val="22"/>
              </w:rPr>
              <w:t>6</w:t>
            </w:r>
            <w:r w:rsidR="001F583D" w:rsidRPr="002A311A">
              <w:rPr>
                <w:color w:val="000000"/>
                <w:sz w:val="22"/>
              </w:rPr>
              <w:t>0</w:t>
            </w:r>
          </w:p>
        </w:tc>
      </w:tr>
    </w:tbl>
    <w:p w14:paraId="406F2A3E" w14:textId="77777777" w:rsidR="00155E61" w:rsidRPr="00DC3327" w:rsidRDefault="00356C93" w:rsidP="00155E61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9</w:t>
      </w:r>
      <w:r w:rsidR="00155E61" w:rsidRPr="005C0AC3">
        <w:rPr>
          <w:b/>
          <w:sz w:val="24"/>
          <w:szCs w:val="24"/>
        </w:rPr>
        <w:t xml:space="preserve">. Tài </w:t>
      </w:r>
      <w:r w:rsidR="00155E61" w:rsidRPr="00DC3327">
        <w:rPr>
          <w:b/>
          <w:color w:val="000000"/>
          <w:sz w:val="24"/>
          <w:szCs w:val="24"/>
        </w:rPr>
        <w:t>liệu dạy học:</w:t>
      </w:r>
      <w:r w:rsidR="00155E61">
        <w:rPr>
          <w:b/>
          <w:color w:val="000000"/>
          <w:sz w:val="24"/>
          <w:szCs w:val="24"/>
        </w:rPr>
        <w:t xml:space="preserve"> 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1783"/>
        <w:gridCol w:w="2268"/>
        <w:gridCol w:w="576"/>
        <w:gridCol w:w="1510"/>
        <w:gridCol w:w="1335"/>
        <w:gridCol w:w="1016"/>
        <w:gridCol w:w="853"/>
      </w:tblGrid>
      <w:tr w:rsidR="00155E61" w:rsidRPr="008B6CF0" w14:paraId="14B3B9BA" w14:textId="77777777" w:rsidTr="005C6058">
        <w:trPr>
          <w:jc w:val="center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3B45EE0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8B6CF0">
              <w:rPr>
                <w:b/>
                <w:sz w:val="22"/>
              </w:rPr>
              <w:t>TT.</w:t>
            </w:r>
          </w:p>
        </w:tc>
        <w:tc>
          <w:tcPr>
            <w:tcW w:w="178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9A85C64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8B6CF0">
              <w:rPr>
                <w:b/>
                <w:sz w:val="22"/>
              </w:rPr>
              <w:t>Tên tác giả</w:t>
            </w: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AED37D5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8B6CF0">
              <w:rPr>
                <w:b/>
                <w:sz w:val="22"/>
              </w:rPr>
              <w:t>Tên tài liệu</w:t>
            </w:r>
          </w:p>
        </w:tc>
        <w:tc>
          <w:tcPr>
            <w:tcW w:w="5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9838F24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8B6CF0">
              <w:rPr>
                <w:b/>
                <w:sz w:val="22"/>
              </w:rPr>
              <w:t>Năm xuất bản</w:t>
            </w:r>
          </w:p>
        </w:tc>
        <w:tc>
          <w:tcPr>
            <w:tcW w:w="1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7172AB9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8B6CF0">
              <w:rPr>
                <w:b/>
                <w:sz w:val="22"/>
              </w:rPr>
              <w:t>Nhà xuất bản</w:t>
            </w:r>
          </w:p>
        </w:tc>
        <w:tc>
          <w:tcPr>
            <w:tcW w:w="13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ECEE276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8B6CF0">
              <w:rPr>
                <w:b/>
                <w:sz w:val="22"/>
              </w:rPr>
              <w:t>Địa chỉ khai thác tài liệu</w:t>
            </w:r>
          </w:p>
        </w:tc>
        <w:tc>
          <w:tcPr>
            <w:tcW w:w="1869" w:type="dxa"/>
            <w:gridSpan w:val="2"/>
            <w:tcMar>
              <w:left w:w="28" w:type="dxa"/>
              <w:right w:w="28" w:type="dxa"/>
            </w:tcMar>
            <w:vAlign w:val="center"/>
          </w:tcPr>
          <w:p w14:paraId="51D287E2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8B6CF0">
              <w:rPr>
                <w:b/>
                <w:sz w:val="22"/>
              </w:rPr>
              <w:t>Mục đích sử dụng</w:t>
            </w:r>
          </w:p>
        </w:tc>
      </w:tr>
      <w:tr w:rsidR="00155E61" w:rsidRPr="008B6CF0" w14:paraId="3FD00AAC" w14:textId="77777777" w:rsidTr="005C6058">
        <w:trPr>
          <w:jc w:val="center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4DE8D921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83" w:type="dxa"/>
            <w:vMerge/>
            <w:tcMar>
              <w:left w:w="28" w:type="dxa"/>
              <w:right w:w="28" w:type="dxa"/>
            </w:tcMar>
            <w:vAlign w:val="center"/>
          </w:tcPr>
          <w:p w14:paraId="78DEA88B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14:paraId="10F4C95F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576" w:type="dxa"/>
            <w:vMerge/>
            <w:tcMar>
              <w:left w:w="28" w:type="dxa"/>
              <w:right w:w="28" w:type="dxa"/>
            </w:tcMar>
            <w:vAlign w:val="center"/>
          </w:tcPr>
          <w:p w14:paraId="19DDF225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729F247E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35" w:type="dxa"/>
            <w:vMerge/>
            <w:tcMar>
              <w:left w:w="28" w:type="dxa"/>
              <w:right w:w="28" w:type="dxa"/>
            </w:tcMar>
            <w:vAlign w:val="center"/>
          </w:tcPr>
          <w:p w14:paraId="5E47F8AC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  <w:vAlign w:val="center"/>
          </w:tcPr>
          <w:p w14:paraId="0A1BC4EA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8B6CF0">
              <w:rPr>
                <w:b/>
                <w:sz w:val="22"/>
              </w:rPr>
              <w:t>Tài liệu chính</w:t>
            </w:r>
          </w:p>
        </w:tc>
        <w:tc>
          <w:tcPr>
            <w:tcW w:w="853" w:type="dxa"/>
            <w:tcMar>
              <w:left w:w="28" w:type="dxa"/>
              <w:right w:w="28" w:type="dxa"/>
            </w:tcMar>
            <w:vAlign w:val="center"/>
          </w:tcPr>
          <w:p w14:paraId="665E0418" w14:textId="77777777" w:rsidR="00155E61" w:rsidRPr="008B6CF0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8B6CF0">
              <w:rPr>
                <w:b/>
                <w:sz w:val="22"/>
              </w:rPr>
              <w:t>Tham khảo</w:t>
            </w:r>
          </w:p>
        </w:tc>
      </w:tr>
      <w:tr w:rsidR="00841A64" w:rsidRPr="008B6CF0" w14:paraId="7C63A503" w14:textId="77777777" w:rsidTr="004829E8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2B364F4A" w14:textId="7C27D386" w:rsidR="00841A64" w:rsidRPr="008B6CF0" w:rsidRDefault="00841A64" w:rsidP="00841A64">
            <w:pPr>
              <w:spacing w:before="40" w:after="4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1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5D8C8573" w14:textId="0525C9DE" w:rsidR="00841A64" w:rsidRPr="008B6CF0" w:rsidRDefault="00841A64" w:rsidP="00841A64">
            <w:pPr>
              <w:spacing w:before="40" w:after="40" w:line="240" w:lineRule="auto"/>
              <w:jc w:val="both"/>
              <w:rPr>
                <w:sz w:val="22"/>
              </w:rPr>
            </w:pPr>
            <w:r w:rsidRPr="008B6CF0">
              <w:rPr>
                <w:sz w:val="22"/>
              </w:rPr>
              <w:t xml:space="preserve">Trung tâm </w:t>
            </w:r>
            <w:r w:rsidR="0041433D" w:rsidRPr="008B6CF0">
              <w:rPr>
                <w:sz w:val="22"/>
              </w:rPr>
              <w:t>kỹ thuật tiêu chuẩn đo lường chất lượng 3, Quatest 3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72E87620" w14:textId="6C426DCF" w:rsidR="00841A64" w:rsidRPr="008B6CF0" w:rsidRDefault="00841A64" w:rsidP="00841A64">
            <w:pPr>
              <w:spacing w:before="40" w:after="4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Tổng quan về NDT</w:t>
            </w:r>
          </w:p>
        </w:tc>
        <w:tc>
          <w:tcPr>
            <w:tcW w:w="576" w:type="dxa"/>
            <w:tcMar>
              <w:left w:w="28" w:type="dxa"/>
              <w:right w:w="28" w:type="dxa"/>
            </w:tcMar>
          </w:tcPr>
          <w:p w14:paraId="5B08924C" w14:textId="4B7B9975" w:rsidR="00841A64" w:rsidRPr="008B6CF0" w:rsidRDefault="00841A64" w:rsidP="00841A64">
            <w:pPr>
              <w:spacing w:before="40" w:after="4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2014</w:t>
            </w:r>
          </w:p>
        </w:tc>
        <w:tc>
          <w:tcPr>
            <w:tcW w:w="1510" w:type="dxa"/>
            <w:tcMar>
              <w:left w:w="28" w:type="dxa"/>
              <w:right w:w="28" w:type="dxa"/>
            </w:tcMar>
          </w:tcPr>
          <w:p w14:paraId="72E1645E" w14:textId="280F2CD7" w:rsidR="00841A64" w:rsidRPr="008B6CF0" w:rsidRDefault="00841A64" w:rsidP="00841A64">
            <w:pPr>
              <w:spacing w:before="40" w:after="40" w:line="240" w:lineRule="auto"/>
              <w:jc w:val="center"/>
              <w:rPr>
                <w:sz w:val="22"/>
              </w:rPr>
            </w:pPr>
          </w:p>
        </w:tc>
        <w:tc>
          <w:tcPr>
            <w:tcW w:w="1335" w:type="dxa"/>
            <w:tcMar>
              <w:left w:w="28" w:type="dxa"/>
              <w:right w:w="28" w:type="dxa"/>
            </w:tcMar>
            <w:vAlign w:val="center"/>
          </w:tcPr>
          <w:p w14:paraId="4BD46687" w14:textId="6E624CC9" w:rsidR="00841A64" w:rsidRPr="008B6CF0" w:rsidRDefault="00841A64" w:rsidP="00841A64">
            <w:pPr>
              <w:spacing w:before="40" w:after="4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GV cung cấp</w:t>
            </w: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2E6E36F7" w14:textId="740524DC" w:rsidR="00841A64" w:rsidRPr="008B6CF0" w:rsidRDefault="00841A64" w:rsidP="00841A64">
            <w:pPr>
              <w:spacing w:before="40" w:after="4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x</w:t>
            </w:r>
          </w:p>
        </w:tc>
        <w:tc>
          <w:tcPr>
            <w:tcW w:w="853" w:type="dxa"/>
            <w:tcMar>
              <w:left w:w="28" w:type="dxa"/>
              <w:right w:w="28" w:type="dxa"/>
            </w:tcMar>
          </w:tcPr>
          <w:p w14:paraId="553F671D" w14:textId="77777777" w:rsidR="00841A64" w:rsidRPr="008B6CF0" w:rsidRDefault="00841A64" w:rsidP="00841A64">
            <w:pPr>
              <w:spacing w:before="40" w:after="40" w:line="240" w:lineRule="auto"/>
              <w:jc w:val="center"/>
              <w:rPr>
                <w:sz w:val="22"/>
              </w:rPr>
            </w:pPr>
          </w:p>
        </w:tc>
      </w:tr>
      <w:tr w:rsidR="0041433D" w:rsidRPr="008B6CF0" w14:paraId="04E6A50C" w14:textId="77777777" w:rsidTr="00017F42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15BE705C" w14:textId="1EEABAD6" w:rsidR="0041433D" w:rsidRPr="008B6CF0" w:rsidRDefault="0041433D" w:rsidP="0041433D">
            <w:pPr>
              <w:spacing w:before="40" w:after="4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2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45E92E19" w14:textId="5FBAEFB3" w:rsidR="0041433D" w:rsidRPr="008B6CF0" w:rsidRDefault="0041433D" w:rsidP="0041433D">
            <w:pPr>
              <w:jc w:val="both"/>
              <w:rPr>
                <w:sz w:val="22"/>
              </w:rPr>
            </w:pPr>
            <w:r w:rsidRPr="008B6CF0">
              <w:rPr>
                <w:sz w:val="22"/>
              </w:rPr>
              <w:t>Nguyễn Thanh Sơn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1D9A4329" w14:textId="218A89D6" w:rsidR="0041433D" w:rsidRPr="008B6CF0" w:rsidRDefault="0041433D" w:rsidP="0041433D">
            <w:pPr>
              <w:jc w:val="center"/>
              <w:rPr>
                <w:sz w:val="22"/>
              </w:rPr>
            </w:pPr>
            <w:r w:rsidRPr="008B6CF0">
              <w:rPr>
                <w:sz w:val="22"/>
              </w:rPr>
              <w:t>Kiểm tra không phá hủy</w:t>
            </w:r>
          </w:p>
        </w:tc>
        <w:tc>
          <w:tcPr>
            <w:tcW w:w="576" w:type="dxa"/>
            <w:tcMar>
              <w:left w:w="28" w:type="dxa"/>
              <w:right w:w="28" w:type="dxa"/>
            </w:tcMar>
          </w:tcPr>
          <w:p w14:paraId="420F39B6" w14:textId="5AD6881E" w:rsidR="0041433D" w:rsidRPr="008B6CF0" w:rsidRDefault="0041433D" w:rsidP="0041433D">
            <w:pPr>
              <w:jc w:val="center"/>
              <w:rPr>
                <w:sz w:val="22"/>
              </w:rPr>
            </w:pPr>
            <w:r w:rsidRPr="008B6CF0">
              <w:rPr>
                <w:sz w:val="22"/>
              </w:rPr>
              <w:t>2013</w:t>
            </w:r>
          </w:p>
        </w:tc>
        <w:tc>
          <w:tcPr>
            <w:tcW w:w="1510" w:type="dxa"/>
            <w:tcMar>
              <w:left w:w="28" w:type="dxa"/>
              <w:right w:w="28" w:type="dxa"/>
            </w:tcMar>
          </w:tcPr>
          <w:p w14:paraId="5D25CF56" w14:textId="7330DBA2" w:rsidR="0041433D" w:rsidRPr="008B6CF0" w:rsidRDefault="0041433D" w:rsidP="0041433D">
            <w:pPr>
              <w:spacing w:before="40" w:after="4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Bảo trì công nghiệp VN</w:t>
            </w:r>
          </w:p>
        </w:tc>
        <w:tc>
          <w:tcPr>
            <w:tcW w:w="1335" w:type="dxa"/>
            <w:tcMar>
              <w:left w:w="28" w:type="dxa"/>
              <w:right w:w="28" w:type="dxa"/>
            </w:tcMar>
            <w:vAlign w:val="center"/>
          </w:tcPr>
          <w:p w14:paraId="0E8FF661" w14:textId="6D40B66F" w:rsidR="0041433D" w:rsidRPr="008B6CF0" w:rsidRDefault="0041433D" w:rsidP="0041433D">
            <w:pPr>
              <w:jc w:val="center"/>
              <w:rPr>
                <w:sz w:val="22"/>
              </w:rPr>
            </w:pPr>
            <w:r w:rsidRPr="008B6CF0">
              <w:rPr>
                <w:sz w:val="22"/>
              </w:rPr>
              <w:t>GV cung cấp</w:t>
            </w: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43EB9C70" w14:textId="39922A02" w:rsidR="0041433D" w:rsidRPr="008B6CF0" w:rsidRDefault="0041433D" w:rsidP="0041433D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853" w:type="dxa"/>
            <w:tcMar>
              <w:left w:w="28" w:type="dxa"/>
              <w:right w:w="28" w:type="dxa"/>
            </w:tcMar>
          </w:tcPr>
          <w:p w14:paraId="40DD4D2E" w14:textId="06030851" w:rsidR="0041433D" w:rsidRPr="008B6CF0" w:rsidRDefault="0041433D" w:rsidP="0041433D">
            <w:pPr>
              <w:spacing w:before="60" w:after="60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x</w:t>
            </w:r>
          </w:p>
        </w:tc>
      </w:tr>
      <w:tr w:rsidR="0041433D" w:rsidRPr="008B6CF0" w14:paraId="254439DD" w14:textId="77777777" w:rsidTr="00394573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5A4D6185" w14:textId="153F94C3" w:rsidR="0041433D" w:rsidRPr="008B6CF0" w:rsidRDefault="0041433D" w:rsidP="0041433D">
            <w:pPr>
              <w:spacing w:before="40" w:after="4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3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B908F9E" w14:textId="4CD3CC88" w:rsidR="0041433D" w:rsidRPr="008B6CF0" w:rsidRDefault="0041433D" w:rsidP="0041433D">
            <w:pPr>
              <w:rPr>
                <w:sz w:val="22"/>
              </w:rPr>
            </w:pPr>
            <w:r w:rsidRPr="008B6CF0">
              <w:rPr>
                <w:sz w:val="22"/>
              </w:rPr>
              <w:t>Đăng kiểm VN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33E26269" w14:textId="3466D5E8" w:rsidR="0041433D" w:rsidRPr="008B6CF0" w:rsidRDefault="0041433D" w:rsidP="0041433D">
            <w:pPr>
              <w:jc w:val="center"/>
              <w:rPr>
                <w:sz w:val="22"/>
              </w:rPr>
            </w:pPr>
            <w:r w:rsidRPr="008B6CF0">
              <w:rPr>
                <w:sz w:val="22"/>
              </w:rPr>
              <w:t>Hướng dẫn đo chiều dày kết cấu thân tàu (phần B-09)</w:t>
            </w:r>
          </w:p>
        </w:tc>
        <w:tc>
          <w:tcPr>
            <w:tcW w:w="576" w:type="dxa"/>
            <w:tcMar>
              <w:left w:w="28" w:type="dxa"/>
              <w:right w:w="28" w:type="dxa"/>
            </w:tcMar>
          </w:tcPr>
          <w:p w14:paraId="0EE630F6" w14:textId="629957A2" w:rsidR="0041433D" w:rsidRPr="008B6CF0" w:rsidRDefault="0041433D" w:rsidP="0041433D">
            <w:pPr>
              <w:jc w:val="center"/>
              <w:rPr>
                <w:sz w:val="22"/>
              </w:rPr>
            </w:pPr>
            <w:r w:rsidRPr="008B6CF0">
              <w:rPr>
                <w:sz w:val="22"/>
              </w:rPr>
              <w:t>2018</w:t>
            </w:r>
          </w:p>
        </w:tc>
        <w:tc>
          <w:tcPr>
            <w:tcW w:w="1510" w:type="dxa"/>
            <w:tcMar>
              <w:left w:w="28" w:type="dxa"/>
              <w:right w:w="28" w:type="dxa"/>
            </w:tcMar>
          </w:tcPr>
          <w:p w14:paraId="4C94A650" w14:textId="33016206" w:rsidR="0041433D" w:rsidRPr="008B6CF0" w:rsidRDefault="0041433D" w:rsidP="0041433D">
            <w:pPr>
              <w:jc w:val="center"/>
              <w:rPr>
                <w:sz w:val="22"/>
              </w:rPr>
            </w:pPr>
            <w:r w:rsidRPr="008B6CF0">
              <w:rPr>
                <w:sz w:val="22"/>
              </w:rPr>
              <w:t>Bộ GTVT</w:t>
            </w:r>
          </w:p>
        </w:tc>
        <w:tc>
          <w:tcPr>
            <w:tcW w:w="1335" w:type="dxa"/>
            <w:tcMar>
              <w:left w:w="28" w:type="dxa"/>
              <w:right w:w="28" w:type="dxa"/>
            </w:tcMar>
          </w:tcPr>
          <w:p w14:paraId="7DBD1E28" w14:textId="7BA9843D" w:rsidR="0041433D" w:rsidRPr="008B6CF0" w:rsidRDefault="0041433D" w:rsidP="0041433D">
            <w:pPr>
              <w:jc w:val="center"/>
              <w:rPr>
                <w:sz w:val="22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  <w:vAlign w:val="center"/>
          </w:tcPr>
          <w:p w14:paraId="5B3ACF3A" w14:textId="77777777" w:rsidR="0041433D" w:rsidRPr="008B6CF0" w:rsidRDefault="0041433D" w:rsidP="0041433D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853" w:type="dxa"/>
            <w:tcMar>
              <w:left w:w="28" w:type="dxa"/>
              <w:right w:w="28" w:type="dxa"/>
            </w:tcMar>
            <w:vAlign w:val="center"/>
          </w:tcPr>
          <w:p w14:paraId="7A2CD715" w14:textId="79C2922A" w:rsidR="0041433D" w:rsidRPr="008B6CF0" w:rsidRDefault="0041433D" w:rsidP="0041433D">
            <w:pPr>
              <w:spacing w:before="60" w:after="60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x</w:t>
            </w:r>
          </w:p>
        </w:tc>
      </w:tr>
      <w:tr w:rsidR="0041433D" w:rsidRPr="008B6CF0" w14:paraId="692ECECD" w14:textId="77777777" w:rsidTr="00394573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1E0E23C0" w14:textId="7D1D9AD8" w:rsidR="0041433D" w:rsidRPr="008B6CF0" w:rsidRDefault="0041433D" w:rsidP="0041433D">
            <w:pPr>
              <w:spacing w:before="40" w:after="40" w:line="240" w:lineRule="auto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4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1F7E2C8E" w14:textId="745A50B9" w:rsidR="0041433D" w:rsidRPr="008B6CF0" w:rsidRDefault="0041433D" w:rsidP="0041433D">
            <w:pPr>
              <w:rPr>
                <w:sz w:val="22"/>
              </w:rPr>
            </w:pPr>
            <w:r w:rsidRPr="008B6CF0">
              <w:rPr>
                <w:sz w:val="22"/>
              </w:rPr>
              <w:t>Đăng kiểm VN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46801914" w14:textId="43C076B3" w:rsidR="0041433D" w:rsidRPr="008B6CF0" w:rsidRDefault="0041433D" w:rsidP="0041433D">
            <w:pPr>
              <w:jc w:val="center"/>
              <w:rPr>
                <w:sz w:val="22"/>
              </w:rPr>
            </w:pPr>
            <w:r w:rsidRPr="008B6CF0">
              <w:rPr>
                <w:sz w:val="22"/>
              </w:rPr>
              <w:t xml:space="preserve">Quy phạm phân cấp và đóng tàu biển vỏ thép </w:t>
            </w:r>
          </w:p>
        </w:tc>
        <w:tc>
          <w:tcPr>
            <w:tcW w:w="576" w:type="dxa"/>
            <w:tcMar>
              <w:left w:w="28" w:type="dxa"/>
              <w:right w:w="28" w:type="dxa"/>
            </w:tcMar>
          </w:tcPr>
          <w:p w14:paraId="3B4EF7C5" w14:textId="04F5909A" w:rsidR="0041433D" w:rsidRPr="008B6CF0" w:rsidRDefault="0041433D" w:rsidP="0041433D">
            <w:pPr>
              <w:jc w:val="center"/>
              <w:rPr>
                <w:sz w:val="22"/>
              </w:rPr>
            </w:pPr>
            <w:r w:rsidRPr="008B6CF0">
              <w:rPr>
                <w:sz w:val="22"/>
              </w:rPr>
              <w:t>2018</w:t>
            </w:r>
          </w:p>
        </w:tc>
        <w:tc>
          <w:tcPr>
            <w:tcW w:w="1510" w:type="dxa"/>
            <w:tcMar>
              <w:left w:w="28" w:type="dxa"/>
              <w:right w:w="28" w:type="dxa"/>
            </w:tcMar>
          </w:tcPr>
          <w:p w14:paraId="5F8422CC" w14:textId="16CACCC0" w:rsidR="0041433D" w:rsidRPr="008B6CF0" w:rsidRDefault="0041433D" w:rsidP="0041433D">
            <w:pPr>
              <w:jc w:val="center"/>
              <w:rPr>
                <w:sz w:val="22"/>
              </w:rPr>
            </w:pPr>
            <w:r w:rsidRPr="008B6CF0">
              <w:rPr>
                <w:sz w:val="22"/>
              </w:rPr>
              <w:t>Bộ GTVT</w:t>
            </w:r>
          </w:p>
        </w:tc>
        <w:tc>
          <w:tcPr>
            <w:tcW w:w="1335" w:type="dxa"/>
            <w:tcMar>
              <w:left w:w="28" w:type="dxa"/>
              <w:right w:w="28" w:type="dxa"/>
            </w:tcMar>
          </w:tcPr>
          <w:p w14:paraId="6B37CAF7" w14:textId="77777777" w:rsidR="0041433D" w:rsidRPr="008B6CF0" w:rsidRDefault="0041433D" w:rsidP="0041433D">
            <w:pPr>
              <w:jc w:val="center"/>
              <w:rPr>
                <w:sz w:val="22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  <w:vAlign w:val="center"/>
          </w:tcPr>
          <w:p w14:paraId="56726449" w14:textId="77777777" w:rsidR="0041433D" w:rsidRPr="008B6CF0" w:rsidRDefault="0041433D" w:rsidP="0041433D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853" w:type="dxa"/>
            <w:tcMar>
              <w:left w:w="28" w:type="dxa"/>
              <w:right w:w="28" w:type="dxa"/>
            </w:tcMar>
            <w:vAlign w:val="center"/>
          </w:tcPr>
          <w:p w14:paraId="7D7E166A" w14:textId="5BB926EE" w:rsidR="0041433D" w:rsidRPr="008B6CF0" w:rsidRDefault="0041433D" w:rsidP="0041433D">
            <w:pPr>
              <w:spacing w:before="60" w:after="60"/>
              <w:jc w:val="center"/>
              <w:rPr>
                <w:sz w:val="22"/>
              </w:rPr>
            </w:pPr>
            <w:r w:rsidRPr="008B6CF0">
              <w:rPr>
                <w:sz w:val="22"/>
              </w:rPr>
              <w:t>x</w:t>
            </w:r>
          </w:p>
        </w:tc>
      </w:tr>
    </w:tbl>
    <w:p w14:paraId="19CB4ADE" w14:textId="31454323" w:rsidR="0079325B" w:rsidRPr="00DC3327" w:rsidRDefault="0079325B" w:rsidP="0079325B">
      <w:pPr>
        <w:tabs>
          <w:tab w:val="center" w:pos="1985"/>
          <w:tab w:val="center" w:pos="7088"/>
        </w:tabs>
        <w:spacing w:before="120" w:after="240" w:line="240" w:lineRule="auto"/>
        <w:jc w:val="both"/>
        <w:rPr>
          <w:b/>
          <w:color w:val="000000"/>
          <w:sz w:val="24"/>
        </w:rPr>
      </w:pPr>
      <w:r w:rsidRPr="00DC3327">
        <w:rPr>
          <w:bCs/>
          <w:i/>
          <w:iCs/>
          <w:color w:val="000000"/>
          <w:sz w:val="24"/>
        </w:rPr>
        <w:t>Ngày cập nhật</w:t>
      </w:r>
      <w:r w:rsidRPr="00DC3327">
        <w:rPr>
          <w:bCs/>
          <w:color w:val="000000"/>
          <w:sz w:val="24"/>
        </w:rPr>
        <w:t xml:space="preserve">: </w:t>
      </w:r>
      <w:r w:rsidR="00095C64">
        <w:rPr>
          <w:bCs/>
          <w:i/>
          <w:color w:val="000000"/>
          <w:sz w:val="24"/>
        </w:rPr>
        <w:t>22</w:t>
      </w:r>
      <w:r w:rsidR="006336FF" w:rsidRPr="006336FF">
        <w:rPr>
          <w:bCs/>
          <w:i/>
          <w:color w:val="000000"/>
          <w:sz w:val="24"/>
        </w:rPr>
        <w:t>/</w:t>
      </w:r>
      <w:r w:rsidR="001F583D">
        <w:rPr>
          <w:bCs/>
          <w:i/>
          <w:color w:val="000000"/>
          <w:sz w:val="24"/>
        </w:rPr>
        <w:t>0</w:t>
      </w:r>
      <w:r w:rsidR="00095C64">
        <w:rPr>
          <w:bCs/>
          <w:i/>
          <w:color w:val="000000"/>
          <w:sz w:val="24"/>
        </w:rPr>
        <w:t>2</w:t>
      </w:r>
      <w:r w:rsidR="006336FF" w:rsidRPr="006336FF">
        <w:rPr>
          <w:bCs/>
          <w:i/>
          <w:color w:val="000000"/>
          <w:sz w:val="24"/>
        </w:rPr>
        <w:t>/202</w:t>
      </w:r>
      <w:r w:rsidR="001F583D">
        <w:rPr>
          <w:bCs/>
          <w:i/>
          <w:color w:val="000000"/>
          <w:sz w:val="24"/>
        </w:rPr>
        <w:t>2</w:t>
      </w:r>
      <w:r w:rsidR="006336FF">
        <w:rPr>
          <w:bCs/>
          <w:color w:val="000000"/>
          <w:sz w:val="24"/>
        </w:rPr>
        <w:t>.</w:t>
      </w:r>
    </w:p>
    <w:p w14:paraId="2703DEEC" w14:textId="77777777" w:rsidR="00B00923" w:rsidRPr="00B00923" w:rsidRDefault="00B00923" w:rsidP="00B00923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B00923">
        <w:rPr>
          <w:b/>
        </w:rPr>
        <w:tab/>
        <w:t>CHỦ NHIỆM HỌC PHẦN</w:t>
      </w:r>
      <w:r w:rsidRPr="00B00923">
        <w:rPr>
          <w:b/>
        </w:rPr>
        <w:tab/>
        <w:t xml:space="preserve">                    TRƯỞNG BỘ MÔN</w:t>
      </w:r>
    </w:p>
    <w:p w14:paraId="5A8BC705" w14:textId="77777777" w:rsidR="00B00923" w:rsidRPr="00B00923" w:rsidRDefault="00B00923" w:rsidP="00B00923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B00923">
        <w:rPr>
          <w:i/>
          <w:szCs w:val="24"/>
        </w:rPr>
        <w:tab/>
        <w:t>(Ký và ghi họ tên)</w:t>
      </w:r>
      <w:r w:rsidRPr="00B00923">
        <w:rPr>
          <w:i/>
          <w:szCs w:val="24"/>
        </w:rPr>
        <w:tab/>
        <w:t xml:space="preserve">                    (Ký và ghi họ tên)</w:t>
      </w:r>
    </w:p>
    <w:p w14:paraId="3F5EE900" w14:textId="09162D9B" w:rsidR="00B00923" w:rsidRDefault="000735DB" w:rsidP="00B00923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</w:rPr>
      </w:pPr>
      <w:r>
        <w:rPr>
          <w:b/>
        </w:rPr>
        <w:t xml:space="preserve">                  </w:t>
      </w:r>
    </w:p>
    <w:p w14:paraId="32E05792" w14:textId="77777777" w:rsidR="005C6058" w:rsidRPr="00B00923" w:rsidRDefault="005C6058" w:rsidP="00B00923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</w:rPr>
      </w:pPr>
    </w:p>
    <w:p w14:paraId="371D8B34" w14:textId="562B1E60" w:rsidR="00B00923" w:rsidRPr="008B6CF0" w:rsidRDefault="00D1256D" w:rsidP="008B6CF0">
      <w:pPr>
        <w:tabs>
          <w:tab w:val="center" w:pos="1985"/>
          <w:tab w:val="center" w:pos="7655"/>
        </w:tabs>
        <w:spacing w:before="120" w:line="240" w:lineRule="auto"/>
        <w:jc w:val="both"/>
        <w:rPr>
          <w:bCs/>
        </w:rPr>
      </w:pPr>
      <w:r w:rsidRPr="008B6CF0">
        <w:rPr>
          <w:bCs/>
        </w:rPr>
        <w:t xml:space="preserve">      </w:t>
      </w:r>
      <w:r w:rsidR="008B6CF0">
        <w:rPr>
          <w:bCs/>
        </w:rPr>
        <w:tab/>
      </w:r>
      <w:r w:rsidRPr="008B6CF0">
        <w:rPr>
          <w:bCs/>
        </w:rPr>
        <w:t xml:space="preserve">TS. </w:t>
      </w:r>
      <w:r w:rsidR="005C6058" w:rsidRPr="008B6CF0">
        <w:rPr>
          <w:bCs/>
        </w:rPr>
        <w:t>Huỳnh Văn Vũ</w:t>
      </w:r>
      <w:r w:rsidR="008B6CF0">
        <w:rPr>
          <w:bCs/>
        </w:rPr>
        <w:tab/>
        <w:t>TS. Huỳnh Lê Hồng Thái</w:t>
      </w:r>
    </w:p>
    <w:p w14:paraId="03721A71" w14:textId="77777777" w:rsidR="00B00923" w:rsidRPr="00B00923" w:rsidRDefault="00B00923" w:rsidP="00B00923">
      <w:pPr>
        <w:tabs>
          <w:tab w:val="center" w:pos="1985"/>
          <w:tab w:val="center" w:pos="7088"/>
        </w:tabs>
        <w:spacing w:before="360" w:line="240" w:lineRule="auto"/>
        <w:jc w:val="center"/>
        <w:rPr>
          <w:b/>
        </w:rPr>
      </w:pPr>
      <w:r w:rsidRPr="00B00923">
        <w:rPr>
          <w:b/>
        </w:rPr>
        <w:t xml:space="preserve">BAN CHỦ NHIỆM </w:t>
      </w:r>
      <w:r w:rsidR="005F0694">
        <w:rPr>
          <w:b/>
        </w:rPr>
        <w:t>CTĐT</w:t>
      </w:r>
    </w:p>
    <w:p w14:paraId="4B6D1EA4" w14:textId="77777777" w:rsidR="00B00923" w:rsidRPr="00B00923" w:rsidRDefault="00B00923" w:rsidP="00B00923">
      <w:pPr>
        <w:tabs>
          <w:tab w:val="center" w:pos="1985"/>
          <w:tab w:val="center" w:pos="7088"/>
        </w:tabs>
        <w:spacing w:line="240" w:lineRule="auto"/>
        <w:jc w:val="center"/>
        <w:rPr>
          <w:i/>
          <w:szCs w:val="24"/>
        </w:rPr>
      </w:pPr>
      <w:r w:rsidRPr="00B00923">
        <w:rPr>
          <w:i/>
          <w:szCs w:val="24"/>
        </w:rPr>
        <w:t>(Ký và ghi họ tên)</w:t>
      </w:r>
    </w:p>
    <w:p w14:paraId="3BE2C409" w14:textId="77777777" w:rsidR="00A9633E" w:rsidRDefault="00A9633E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sectPr w:rsidR="00A9633E" w:rsidSect="0079325B">
      <w:headerReference w:type="default" r:id="rId9"/>
      <w:pgSz w:w="11907" w:h="16840" w:code="9"/>
      <w:pgMar w:top="1021" w:right="907" w:bottom="964" w:left="1247" w:header="426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6F3BA" w14:textId="77777777" w:rsidR="00FD65F8" w:rsidRDefault="00FD65F8" w:rsidP="00596718">
      <w:pPr>
        <w:spacing w:line="240" w:lineRule="auto"/>
      </w:pPr>
      <w:r>
        <w:separator/>
      </w:r>
    </w:p>
  </w:endnote>
  <w:endnote w:type="continuationSeparator" w:id="0">
    <w:p w14:paraId="453CCADC" w14:textId="77777777" w:rsidR="00FD65F8" w:rsidRDefault="00FD65F8" w:rsidP="0059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C7155" w14:textId="77777777" w:rsidR="00FD65F8" w:rsidRDefault="00FD65F8" w:rsidP="00596718">
      <w:pPr>
        <w:spacing w:line="240" w:lineRule="auto"/>
      </w:pPr>
      <w:r>
        <w:separator/>
      </w:r>
    </w:p>
  </w:footnote>
  <w:footnote w:type="continuationSeparator" w:id="0">
    <w:p w14:paraId="2ED169A1" w14:textId="77777777" w:rsidR="00FD65F8" w:rsidRDefault="00FD65F8" w:rsidP="0059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049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EC081" w14:textId="7C60A292" w:rsidR="008D691F" w:rsidRDefault="008D69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5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1BF78B" w14:textId="77777777" w:rsidR="008D691F" w:rsidRDefault="008D6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404"/>
    <w:multiLevelType w:val="hybridMultilevel"/>
    <w:tmpl w:val="AD808C76"/>
    <w:lvl w:ilvl="0" w:tplc="17DEFFA0"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A0F2E"/>
    <w:multiLevelType w:val="hybridMultilevel"/>
    <w:tmpl w:val="205A9732"/>
    <w:lvl w:ilvl="0" w:tplc="CF465C60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8859B5"/>
    <w:multiLevelType w:val="hybridMultilevel"/>
    <w:tmpl w:val="48765F6A"/>
    <w:lvl w:ilvl="0" w:tplc="8236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73"/>
    <w:rsid w:val="000101C6"/>
    <w:rsid w:val="00016F1D"/>
    <w:rsid w:val="00023BAA"/>
    <w:rsid w:val="00025FAA"/>
    <w:rsid w:val="000424BF"/>
    <w:rsid w:val="00055C21"/>
    <w:rsid w:val="0005708E"/>
    <w:rsid w:val="00062A4C"/>
    <w:rsid w:val="00063A26"/>
    <w:rsid w:val="000735DB"/>
    <w:rsid w:val="000737BD"/>
    <w:rsid w:val="00081C59"/>
    <w:rsid w:val="000834DF"/>
    <w:rsid w:val="00084917"/>
    <w:rsid w:val="00084B4D"/>
    <w:rsid w:val="00084FA4"/>
    <w:rsid w:val="00087BAD"/>
    <w:rsid w:val="00090DF8"/>
    <w:rsid w:val="00091970"/>
    <w:rsid w:val="000944B0"/>
    <w:rsid w:val="00095C64"/>
    <w:rsid w:val="000A24F4"/>
    <w:rsid w:val="000A3F9A"/>
    <w:rsid w:val="000A54E4"/>
    <w:rsid w:val="000A5BE2"/>
    <w:rsid w:val="000A7E93"/>
    <w:rsid w:val="000A7EA0"/>
    <w:rsid w:val="000B1EA0"/>
    <w:rsid w:val="000B478D"/>
    <w:rsid w:val="000B55C2"/>
    <w:rsid w:val="000C0CE7"/>
    <w:rsid w:val="000C3002"/>
    <w:rsid w:val="000C6D5D"/>
    <w:rsid w:val="000D355F"/>
    <w:rsid w:val="000D38DC"/>
    <w:rsid w:val="000D4659"/>
    <w:rsid w:val="000E2E64"/>
    <w:rsid w:val="000E4EC1"/>
    <w:rsid w:val="000E5C0C"/>
    <w:rsid w:val="000F18C5"/>
    <w:rsid w:val="000F40CD"/>
    <w:rsid w:val="001025F5"/>
    <w:rsid w:val="00102DD4"/>
    <w:rsid w:val="00107066"/>
    <w:rsid w:val="001101D2"/>
    <w:rsid w:val="00112E1F"/>
    <w:rsid w:val="00117A9C"/>
    <w:rsid w:val="0012342F"/>
    <w:rsid w:val="00123597"/>
    <w:rsid w:val="001235AA"/>
    <w:rsid w:val="00124DAF"/>
    <w:rsid w:val="00125782"/>
    <w:rsid w:val="0012651A"/>
    <w:rsid w:val="00126713"/>
    <w:rsid w:val="00134597"/>
    <w:rsid w:val="00134922"/>
    <w:rsid w:val="00135011"/>
    <w:rsid w:val="00136FFF"/>
    <w:rsid w:val="00140410"/>
    <w:rsid w:val="00145300"/>
    <w:rsid w:val="00146920"/>
    <w:rsid w:val="001474C4"/>
    <w:rsid w:val="00155B65"/>
    <w:rsid w:val="00155E61"/>
    <w:rsid w:val="00164622"/>
    <w:rsid w:val="00164FD3"/>
    <w:rsid w:val="00171637"/>
    <w:rsid w:val="00175545"/>
    <w:rsid w:val="00175801"/>
    <w:rsid w:val="00175D6D"/>
    <w:rsid w:val="0017656D"/>
    <w:rsid w:val="00183F95"/>
    <w:rsid w:val="0019062A"/>
    <w:rsid w:val="00194338"/>
    <w:rsid w:val="001A11B8"/>
    <w:rsid w:val="001A278C"/>
    <w:rsid w:val="001A5BFB"/>
    <w:rsid w:val="001A5D11"/>
    <w:rsid w:val="001A7D0C"/>
    <w:rsid w:val="001B0D26"/>
    <w:rsid w:val="001B47F0"/>
    <w:rsid w:val="001C2C21"/>
    <w:rsid w:val="001C3121"/>
    <w:rsid w:val="001C7EA3"/>
    <w:rsid w:val="001E0FC4"/>
    <w:rsid w:val="001F0F23"/>
    <w:rsid w:val="001F113D"/>
    <w:rsid w:val="001F583D"/>
    <w:rsid w:val="001F5A05"/>
    <w:rsid w:val="00202B9B"/>
    <w:rsid w:val="00205E97"/>
    <w:rsid w:val="00220109"/>
    <w:rsid w:val="0022317C"/>
    <w:rsid w:val="00230A22"/>
    <w:rsid w:val="00230C9B"/>
    <w:rsid w:val="00234674"/>
    <w:rsid w:val="0023567D"/>
    <w:rsid w:val="002357F8"/>
    <w:rsid w:val="00240116"/>
    <w:rsid w:val="002423CC"/>
    <w:rsid w:val="002449B1"/>
    <w:rsid w:val="00244FEB"/>
    <w:rsid w:val="0025369A"/>
    <w:rsid w:val="002573B6"/>
    <w:rsid w:val="002577AC"/>
    <w:rsid w:val="0025792F"/>
    <w:rsid w:val="00261DED"/>
    <w:rsid w:val="00262E72"/>
    <w:rsid w:val="00263139"/>
    <w:rsid w:val="002675D0"/>
    <w:rsid w:val="00271394"/>
    <w:rsid w:val="00274574"/>
    <w:rsid w:val="00275104"/>
    <w:rsid w:val="002816F3"/>
    <w:rsid w:val="00286603"/>
    <w:rsid w:val="00294C0D"/>
    <w:rsid w:val="0029736C"/>
    <w:rsid w:val="00297BA5"/>
    <w:rsid w:val="00297EDF"/>
    <w:rsid w:val="002A0936"/>
    <w:rsid w:val="002A0A4C"/>
    <w:rsid w:val="002A0E16"/>
    <w:rsid w:val="002A1FE5"/>
    <w:rsid w:val="002A311A"/>
    <w:rsid w:val="002A5CBC"/>
    <w:rsid w:val="002B0ECC"/>
    <w:rsid w:val="002B1193"/>
    <w:rsid w:val="002B23FE"/>
    <w:rsid w:val="002B4330"/>
    <w:rsid w:val="002B4E79"/>
    <w:rsid w:val="002B63EC"/>
    <w:rsid w:val="002C0091"/>
    <w:rsid w:val="002C52CE"/>
    <w:rsid w:val="002D3D60"/>
    <w:rsid w:val="002D6D19"/>
    <w:rsid w:val="002D7919"/>
    <w:rsid w:val="002E2509"/>
    <w:rsid w:val="002F0694"/>
    <w:rsid w:val="002F4210"/>
    <w:rsid w:val="002F4831"/>
    <w:rsid w:val="00301C9F"/>
    <w:rsid w:val="00310036"/>
    <w:rsid w:val="00314AB7"/>
    <w:rsid w:val="003150EF"/>
    <w:rsid w:val="00315E3A"/>
    <w:rsid w:val="00317E97"/>
    <w:rsid w:val="00320EDA"/>
    <w:rsid w:val="00326114"/>
    <w:rsid w:val="00331BBE"/>
    <w:rsid w:val="00332B67"/>
    <w:rsid w:val="00336512"/>
    <w:rsid w:val="0034400D"/>
    <w:rsid w:val="00346D62"/>
    <w:rsid w:val="00356C93"/>
    <w:rsid w:val="003576AF"/>
    <w:rsid w:val="00363047"/>
    <w:rsid w:val="00370796"/>
    <w:rsid w:val="00373CEE"/>
    <w:rsid w:val="00374F17"/>
    <w:rsid w:val="003775AA"/>
    <w:rsid w:val="00380FF7"/>
    <w:rsid w:val="003852E6"/>
    <w:rsid w:val="00386943"/>
    <w:rsid w:val="00397698"/>
    <w:rsid w:val="003A20B6"/>
    <w:rsid w:val="003A2159"/>
    <w:rsid w:val="003A23EE"/>
    <w:rsid w:val="003B07DD"/>
    <w:rsid w:val="003B2279"/>
    <w:rsid w:val="003B6F04"/>
    <w:rsid w:val="003C6664"/>
    <w:rsid w:val="003D1828"/>
    <w:rsid w:val="003D6C80"/>
    <w:rsid w:val="003D764E"/>
    <w:rsid w:val="003D7750"/>
    <w:rsid w:val="003E57EB"/>
    <w:rsid w:val="003E79AF"/>
    <w:rsid w:val="003E79D4"/>
    <w:rsid w:val="003F14C5"/>
    <w:rsid w:val="003F40FB"/>
    <w:rsid w:val="003F4824"/>
    <w:rsid w:val="003F7F18"/>
    <w:rsid w:val="004010D5"/>
    <w:rsid w:val="00404458"/>
    <w:rsid w:val="00405608"/>
    <w:rsid w:val="00406C9B"/>
    <w:rsid w:val="0041157D"/>
    <w:rsid w:val="0041433D"/>
    <w:rsid w:val="00420B65"/>
    <w:rsid w:val="004212C6"/>
    <w:rsid w:val="00422E5B"/>
    <w:rsid w:val="004259BA"/>
    <w:rsid w:val="00426A43"/>
    <w:rsid w:val="00426FF4"/>
    <w:rsid w:val="00454878"/>
    <w:rsid w:val="00456B73"/>
    <w:rsid w:val="004578F3"/>
    <w:rsid w:val="00470307"/>
    <w:rsid w:val="00472B44"/>
    <w:rsid w:val="00473CA6"/>
    <w:rsid w:val="00477269"/>
    <w:rsid w:val="004802D2"/>
    <w:rsid w:val="004810B0"/>
    <w:rsid w:val="00483873"/>
    <w:rsid w:val="00484361"/>
    <w:rsid w:val="00484D66"/>
    <w:rsid w:val="004901B3"/>
    <w:rsid w:val="00490DE4"/>
    <w:rsid w:val="004921EC"/>
    <w:rsid w:val="0049466D"/>
    <w:rsid w:val="00497E1F"/>
    <w:rsid w:val="004A667B"/>
    <w:rsid w:val="004A75E4"/>
    <w:rsid w:val="004B0622"/>
    <w:rsid w:val="004B4C04"/>
    <w:rsid w:val="004B6E4A"/>
    <w:rsid w:val="004B7227"/>
    <w:rsid w:val="004C0FA4"/>
    <w:rsid w:val="004C250B"/>
    <w:rsid w:val="004D5F53"/>
    <w:rsid w:val="004D6F11"/>
    <w:rsid w:val="004E3647"/>
    <w:rsid w:val="004E428C"/>
    <w:rsid w:val="004E5556"/>
    <w:rsid w:val="004E5BB8"/>
    <w:rsid w:val="004F0091"/>
    <w:rsid w:val="004F0523"/>
    <w:rsid w:val="004F090C"/>
    <w:rsid w:val="004F2F04"/>
    <w:rsid w:val="004F3C1F"/>
    <w:rsid w:val="004F441F"/>
    <w:rsid w:val="00501625"/>
    <w:rsid w:val="00502953"/>
    <w:rsid w:val="00505CBA"/>
    <w:rsid w:val="00506760"/>
    <w:rsid w:val="0051488E"/>
    <w:rsid w:val="00516A49"/>
    <w:rsid w:val="00520789"/>
    <w:rsid w:val="0052429A"/>
    <w:rsid w:val="005324F7"/>
    <w:rsid w:val="00532AAD"/>
    <w:rsid w:val="0053348C"/>
    <w:rsid w:val="00535A70"/>
    <w:rsid w:val="005378A7"/>
    <w:rsid w:val="00543B34"/>
    <w:rsid w:val="00544749"/>
    <w:rsid w:val="00545622"/>
    <w:rsid w:val="00546A9C"/>
    <w:rsid w:val="005500F9"/>
    <w:rsid w:val="00550C27"/>
    <w:rsid w:val="00555EFE"/>
    <w:rsid w:val="00562025"/>
    <w:rsid w:val="005647BF"/>
    <w:rsid w:val="005659AB"/>
    <w:rsid w:val="00566E61"/>
    <w:rsid w:val="005705AE"/>
    <w:rsid w:val="00571A75"/>
    <w:rsid w:val="005742F6"/>
    <w:rsid w:val="00576519"/>
    <w:rsid w:val="00577432"/>
    <w:rsid w:val="00581BD4"/>
    <w:rsid w:val="00585B6B"/>
    <w:rsid w:val="0058708D"/>
    <w:rsid w:val="00587A30"/>
    <w:rsid w:val="005931EA"/>
    <w:rsid w:val="005932B7"/>
    <w:rsid w:val="005940E6"/>
    <w:rsid w:val="00594F8A"/>
    <w:rsid w:val="00596718"/>
    <w:rsid w:val="00596BDF"/>
    <w:rsid w:val="005A0A05"/>
    <w:rsid w:val="005A2B61"/>
    <w:rsid w:val="005A38E8"/>
    <w:rsid w:val="005A4442"/>
    <w:rsid w:val="005A70C9"/>
    <w:rsid w:val="005B0042"/>
    <w:rsid w:val="005B3CEC"/>
    <w:rsid w:val="005C1B59"/>
    <w:rsid w:val="005C2CE7"/>
    <w:rsid w:val="005C4E6B"/>
    <w:rsid w:val="005C6058"/>
    <w:rsid w:val="005C642F"/>
    <w:rsid w:val="005C6F2C"/>
    <w:rsid w:val="005D233B"/>
    <w:rsid w:val="005D2565"/>
    <w:rsid w:val="005E1A45"/>
    <w:rsid w:val="005E1DEB"/>
    <w:rsid w:val="005E7E0B"/>
    <w:rsid w:val="005F0694"/>
    <w:rsid w:val="005F3CD7"/>
    <w:rsid w:val="005F6849"/>
    <w:rsid w:val="00603580"/>
    <w:rsid w:val="00605E6A"/>
    <w:rsid w:val="00607282"/>
    <w:rsid w:val="00610949"/>
    <w:rsid w:val="00612A28"/>
    <w:rsid w:val="00613C2A"/>
    <w:rsid w:val="006200FE"/>
    <w:rsid w:val="006232AF"/>
    <w:rsid w:val="00627105"/>
    <w:rsid w:val="006336FF"/>
    <w:rsid w:val="006370D3"/>
    <w:rsid w:val="006401CE"/>
    <w:rsid w:val="00642025"/>
    <w:rsid w:val="00642227"/>
    <w:rsid w:val="0064250E"/>
    <w:rsid w:val="0065309E"/>
    <w:rsid w:val="0065448C"/>
    <w:rsid w:val="00655CEC"/>
    <w:rsid w:val="00662074"/>
    <w:rsid w:val="00663F6C"/>
    <w:rsid w:val="00672EB8"/>
    <w:rsid w:val="006770B8"/>
    <w:rsid w:val="00682E06"/>
    <w:rsid w:val="0068602B"/>
    <w:rsid w:val="00691DFA"/>
    <w:rsid w:val="006923CC"/>
    <w:rsid w:val="00692F96"/>
    <w:rsid w:val="00693246"/>
    <w:rsid w:val="00693CC1"/>
    <w:rsid w:val="00693F24"/>
    <w:rsid w:val="006A4FCA"/>
    <w:rsid w:val="006A6F2F"/>
    <w:rsid w:val="006B6038"/>
    <w:rsid w:val="006B6237"/>
    <w:rsid w:val="006C0DAD"/>
    <w:rsid w:val="006C40A1"/>
    <w:rsid w:val="006C7F7C"/>
    <w:rsid w:val="006D4719"/>
    <w:rsid w:val="006E3CD5"/>
    <w:rsid w:val="006E4712"/>
    <w:rsid w:val="006E5905"/>
    <w:rsid w:val="006F02E2"/>
    <w:rsid w:val="006F104A"/>
    <w:rsid w:val="006F19C6"/>
    <w:rsid w:val="006F3010"/>
    <w:rsid w:val="007006B1"/>
    <w:rsid w:val="007018F1"/>
    <w:rsid w:val="00703B82"/>
    <w:rsid w:val="00704EF1"/>
    <w:rsid w:val="007132BA"/>
    <w:rsid w:val="00721FC8"/>
    <w:rsid w:val="007274D7"/>
    <w:rsid w:val="00727B2C"/>
    <w:rsid w:val="00730CDB"/>
    <w:rsid w:val="00731514"/>
    <w:rsid w:val="00732081"/>
    <w:rsid w:val="00735F57"/>
    <w:rsid w:val="00740805"/>
    <w:rsid w:val="00747800"/>
    <w:rsid w:val="0075289C"/>
    <w:rsid w:val="00761A0F"/>
    <w:rsid w:val="0076456A"/>
    <w:rsid w:val="0076570A"/>
    <w:rsid w:val="00766D4A"/>
    <w:rsid w:val="00767081"/>
    <w:rsid w:val="00772E71"/>
    <w:rsid w:val="007734C2"/>
    <w:rsid w:val="00775585"/>
    <w:rsid w:val="00784211"/>
    <w:rsid w:val="00784BEF"/>
    <w:rsid w:val="007918AE"/>
    <w:rsid w:val="0079325B"/>
    <w:rsid w:val="00794C40"/>
    <w:rsid w:val="00794C4E"/>
    <w:rsid w:val="00797361"/>
    <w:rsid w:val="007A0856"/>
    <w:rsid w:val="007A2FE8"/>
    <w:rsid w:val="007A49C1"/>
    <w:rsid w:val="007B1A3E"/>
    <w:rsid w:val="007B4681"/>
    <w:rsid w:val="007B5AB2"/>
    <w:rsid w:val="007B7B29"/>
    <w:rsid w:val="007C01A3"/>
    <w:rsid w:val="007C074A"/>
    <w:rsid w:val="007D37D4"/>
    <w:rsid w:val="007D3B4F"/>
    <w:rsid w:val="007D455D"/>
    <w:rsid w:val="007E0100"/>
    <w:rsid w:val="007E1B7E"/>
    <w:rsid w:val="007F1B52"/>
    <w:rsid w:val="007F5CEC"/>
    <w:rsid w:val="007F6796"/>
    <w:rsid w:val="008064CA"/>
    <w:rsid w:val="0081595C"/>
    <w:rsid w:val="0081609B"/>
    <w:rsid w:val="00823B86"/>
    <w:rsid w:val="00824716"/>
    <w:rsid w:val="008255E6"/>
    <w:rsid w:val="0082732B"/>
    <w:rsid w:val="00834B74"/>
    <w:rsid w:val="00835995"/>
    <w:rsid w:val="00836FF0"/>
    <w:rsid w:val="00840D06"/>
    <w:rsid w:val="00841A64"/>
    <w:rsid w:val="00842B05"/>
    <w:rsid w:val="00845886"/>
    <w:rsid w:val="00852860"/>
    <w:rsid w:val="008564E2"/>
    <w:rsid w:val="00856641"/>
    <w:rsid w:val="008623B8"/>
    <w:rsid w:val="0087310A"/>
    <w:rsid w:val="00875219"/>
    <w:rsid w:val="00880080"/>
    <w:rsid w:val="008803FA"/>
    <w:rsid w:val="0088406B"/>
    <w:rsid w:val="00885781"/>
    <w:rsid w:val="00885CC6"/>
    <w:rsid w:val="00892BC4"/>
    <w:rsid w:val="008A0E1D"/>
    <w:rsid w:val="008A681A"/>
    <w:rsid w:val="008A6A65"/>
    <w:rsid w:val="008B01C6"/>
    <w:rsid w:val="008B294C"/>
    <w:rsid w:val="008B3790"/>
    <w:rsid w:val="008B5BB7"/>
    <w:rsid w:val="008B6174"/>
    <w:rsid w:val="008B6C6D"/>
    <w:rsid w:val="008B6CF0"/>
    <w:rsid w:val="008C3738"/>
    <w:rsid w:val="008C5321"/>
    <w:rsid w:val="008C551C"/>
    <w:rsid w:val="008C57AF"/>
    <w:rsid w:val="008C6743"/>
    <w:rsid w:val="008D691F"/>
    <w:rsid w:val="008F35A7"/>
    <w:rsid w:val="008F417B"/>
    <w:rsid w:val="008F42AB"/>
    <w:rsid w:val="00906094"/>
    <w:rsid w:val="0090652F"/>
    <w:rsid w:val="00907B80"/>
    <w:rsid w:val="00912AF5"/>
    <w:rsid w:val="0091366C"/>
    <w:rsid w:val="009137F9"/>
    <w:rsid w:val="00913804"/>
    <w:rsid w:val="009157D7"/>
    <w:rsid w:val="00917C3E"/>
    <w:rsid w:val="00920E22"/>
    <w:rsid w:val="0092523A"/>
    <w:rsid w:val="00925408"/>
    <w:rsid w:val="00925756"/>
    <w:rsid w:val="00926B97"/>
    <w:rsid w:val="009335EE"/>
    <w:rsid w:val="009350F9"/>
    <w:rsid w:val="0093663C"/>
    <w:rsid w:val="00936C5F"/>
    <w:rsid w:val="009406F3"/>
    <w:rsid w:val="009505A5"/>
    <w:rsid w:val="009547BE"/>
    <w:rsid w:val="00956443"/>
    <w:rsid w:val="009607F7"/>
    <w:rsid w:val="009642C5"/>
    <w:rsid w:val="00964901"/>
    <w:rsid w:val="00965842"/>
    <w:rsid w:val="00965C02"/>
    <w:rsid w:val="00965F5C"/>
    <w:rsid w:val="00970343"/>
    <w:rsid w:val="009719E9"/>
    <w:rsid w:val="009722CF"/>
    <w:rsid w:val="00972CE3"/>
    <w:rsid w:val="00975ABA"/>
    <w:rsid w:val="009768D4"/>
    <w:rsid w:val="009804B2"/>
    <w:rsid w:val="009814E5"/>
    <w:rsid w:val="009818A7"/>
    <w:rsid w:val="00983658"/>
    <w:rsid w:val="00991C00"/>
    <w:rsid w:val="00991F0C"/>
    <w:rsid w:val="00992683"/>
    <w:rsid w:val="00995FDB"/>
    <w:rsid w:val="009960B3"/>
    <w:rsid w:val="009A23A2"/>
    <w:rsid w:val="009A2CD7"/>
    <w:rsid w:val="009A42DF"/>
    <w:rsid w:val="009A6359"/>
    <w:rsid w:val="009B443D"/>
    <w:rsid w:val="009B488E"/>
    <w:rsid w:val="009B4B1F"/>
    <w:rsid w:val="009B67D7"/>
    <w:rsid w:val="009B69EA"/>
    <w:rsid w:val="009C06B0"/>
    <w:rsid w:val="009C3500"/>
    <w:rsid w:val="009C42A8"/>
    <w:rsid w:val="009C4D04"/>
    <w:rsid w:val="009D57DD"/>
    <w:rsid w:val="009E3033"/>
    <w:rsid w:val="009E4DF7"/>
    <w:rsid w:val="009E501C"/>
    <w:rsid w:val="009E713E"/>
    <w:rsid w:val="009F0DB6"/>
    <w:rsid w:val="009F1AA9"/>
    <w:rsid w:val="00A0015D"/>
    <w:rsid w:val="00A0176B"/>
    <w:rsid w:val="00A0185E"/>
    <w:rsid w:val="00A05113"/>
    <w:rsid w:val="00A0549B"/>
    <w:rsid w:val="00A11EEF"/>
    <w:rsid w:val="00A144CF"/>
    <w:rsid w:val="00A16CF0"/>
    <w:rsid w:val="00A1790C"/>
    <w:rsid w:val="00A2216D"/>
    <w:rsid w:val="00A30641"/>
    <w:rsid w:val="00A323DF"/>
    <w:rsid w:val="00A35ABB"/>
    <w:rsid w:val="00A35E1C"/>
    <w:rsid w:val="00A4242C"/>
    <w:rsid w:val="00A440A4"/>
    <w:rsid w:val="00A44902"/>
    <w:rsid w:val="00A51121"/>
    <w:rsid w:val="00A5257F"/>
    <w:rsid w:val="00A53813"/>
    <w:rsid w:val="00A61E1F"/>
    <w:rsid w:val="00A65183"/>
    <w:rsid w:val="00A75A52"/>
    <w:rsid w:val="00A77EA2"/>
    <w:rsid w:val="00A92D38"/>
    <w:rsid w:val="00A9633E"/>
    <w:rsid w:val="00A97300"/>
    <w:rsid w:val="00AA16B6"/>
    <w:rsid w:val="00AA5B5B"/>
    <w:rsid w:val="00AA5EB0"/>
    <w:rsid w:val="00AA653F"/>
    <w:rsid w:val="00AC07D5"/>
    <w:rsid w:val="00AC32C8"/>
    <w:rsid w:val="00AD32E7"/>
    <w:rsid w:val="00AE012C"/>
    <w:rsid w:val="00AE0346"/>
    <w:rsid w:val="00AE26EA"/>
    <w:rsid w:val="00AE583B"/>
    <w:rsid w:val="00AE69B1"/>
    <w:rsid w:val="00AF3496"/>
    <w:rsid w:val="00AF61B4"/>
    <w:rsid w:val="00B00923"/>
    <w:rsid w:val="00B019B2"/>
    <w:rsid w:val="00B034A6"/>
    <w:rsid w:val="00B04367"/>
    <w:rsid w:val="00B06130"/>
    <w:rsid w:val="00B136EC"/>
    <w:rsid w:val="00B156D3"/>
    <w:rsid w:val="00B16298"/>
    <w:rsid w:val="00B1675B"/>
    <w:rsid w:val="00B22B65"/>
    <w:rsid w:val="00B261FB"/>
    <w:rsid w:val="00B30BE5"/>
    <w:rsid w:val="00B31C05"/>
    <w:rsid w:val="00B3386A"/>
    <w:rsid w:val="00B37CA2"/>
    <w:rsid w:val="00B40A64"/>
    <w:rsid w:val="00B418F6"/>
    <w:rsid w:val="00B43EC5"/>
    <w:rsid w:val="00B455D5"/>
    <w:rsid w:val="00B4660F"/>
    <w:rsid w:val="00B52DEC"/>
    <w:rsid w:val="00B54233"/>
    <w:rsid w:val="00B54B36"/>
    <w:rsid w:val="00B566F6"/>
    <w:rsid w:val="00B57708"/>
    <w:rsid w:val="00B71056"/>
    <w:rsid w:val="00B73AB9"/>
    <w:rsid w:val="00B74B9D"/>
    <w:rsid w:val="00B756E6"/>
    <w:rsid w:val="00B80CC0"/>
    <w:rsid w:val="00B81C27"/>
    <w:rsid w:val="00B85636"/>
    <w:rsid w:val="00B86CB3"/>
    <w:rsid w:val="00B91DEE"/>
    <w:rsid w:val="00B9389F"/>
    <w:rsid w:val="00B940FE"/>
    <w:rsid w:val="00B9508D"/>
    <w:rsid w:val="00BA129A"/>
    <w:rsid w:val="00BA46AF"/>
    <w:rsid w:val="00BA4C66"/>
    <w:rsid w:val="00BA6854"/>
    <w:rsid w:val="00BA7234"/>
    <w:rsid w:val="00BB28E7"/>
    <w:rsid w:val="00BB313C"/>
    <w:rsid w:val="00BB6952"/>
    <w:rsid w:val="00BC40F0"/>
    <w:rsid w:val="00BC463F"/>
    <w:rsid w:val="00BC531B"/>
    <w:rsid w:val="00BC5461"/>
    <w:rsid w:val="00BD10C8"/>
    <w:rsid w:val="00BD1610"/>
    <w:rsid w:val="00BE090A"/>
    <w:rsid w:val="00BE11DC"/>
    <w:rsid w:val="00BE4691"/>
    <w:rsid w:val="00BE5F40"/>
    <w:rsid w:val="00BE6F73"/>
    <w:rsid w:val="00BF4DD8"/>
    <w:rsid w:val="00BF54C6"/>
    <w:rsid w:val="00C00415"/>
    <w:rsid w:val="00C01150"/>
    <w:rsid w:val="00C0201D"/>
    <w:rsid w:val="00C027E8"/>
    <w:rsid w:val="00C050AF"/>
    <w:rsid w:val="00C06297"/>
    <w:rsid w:val="00C065C0"/>
    <w:rsid w:val="00C07BD2"/>
    <w:rsid w:val="00C10C6C"/>
    <w:rsid w:val="00C10D91"/>
    <w:rsid w:val="00C117BB"/>
    <w:rsid w:val="00C14D60"/>
    <w:rsid w:val="00C1673D"/>
    <w:rsid w:val="00C177C1"/>
    <w:rsid w:val="00C202AF"/>
    <w:rsid w:val="00C23E4B"/>
    <w:rsid w:val="00C30835"/>
    <w:rsid w:val="00C3746F"/>
    <w:rsid w:val="00C42331"/>
    <w:rsid w:val="00C436D8"/>
    <w:rsid w:val="00C43981"/>
    <w:rsid w:val="00C51CF2"/>
    <w:rsid w:val="00C57106"/>
    <w:rsid w:val="00C6091D"/>
    <w:rsid w:val="00C6165D"/>
    <w:rsid w:val="00C652DA"/>
    <w:rsid w:val="00C65F17"/>
    <w:rsid w:val="00C73351"/>
    <w:rsid w:val="00C75431"/>
    <w:rsid w:val="00C76F60"/>
    <w:rsid w:val="00C77B3C"/>
    <w:rsid w:val="00C860F1"/>
    <w:rsid w:val="00C86FCE"/>
    <w:rsid w:val="00C90DA2"/>
    <w:rsid w:val="00C93CE1"/>
    <w:rsid w:val="00C96BE7"/>
    <w:rsid w:val="00C97595"/>
    <w:rsid w:val="00C97BE8"/>
    <w:rsid w:val="00CB2E27"/>
    <w:rsid w:val="00CB307D"/>
    <w:rsid w:val="00CB39EF"/>
    <w:rsid w:val="00CB66DF"/>
    <w:rsid w:val="00CB78E8"/>
    <w:rsid w:val="00CC0796"/>
    <w:rsid w:val="00CC274F"/>
    <w:rsid w:val="00CC2E07"/>
    <w:rsid w:val="00CC669A"/>
    <w:rsid w:val="00CC67A1"/>
    <w:rsid w:val="00CC74B1"/>
    <w:rsid w:val="00CD114D"/>
    <w:rsid w:val="00CD4252"/>
    <w:rsid w:val="00CD44B6"/>
    <w:rsid w:val="00CE1311"/>
    <w:rsid w:val="00CE23C8"/>
    <w:rsid w:val="00CE2781"/>
    <w:rsid w:val="00CE7C6C"/>
    <w:rsid w:val="00CF2029"/>
    <w:rsid w:val="00CF2828"/>
    <w:rsid w:val="00CF462A"/>
    <w:rsid w:val="00CF6427"/>
    <w:rsid w:val="00CF6A69"/>
    <w:rsid w:val="00D02615"/>
    <w:rsid w:val="00D10584"/>
    <w:rsid w:val="00D10929"/>
    <w:rsid w:val="00D1256D"/>
    <w:rsid w:val="00D15CB8"/>
    <w:rsid w:val="00D21B3D"/>
    <w:rsid w:val="00D2365F"/>
    <w:rsid w:val="00D2508C"/>
    <w:rsid w:val="00D25D69"/>
    <w:rsid w:val="00D27281"/>
    <w:rsid w:val="00D2759C"/>
    <w:rsid w:val="00D30720"/>
    <w:rsid w:val="00D32789"/>
    <w:rsid w:val="00D33FC1"/>
    <w:rsid w:val="00D43EE5"/>
    <w:rsid w:val="00D476D8"/>
    <w:rsid w:val="00D50F6E"/>
    <w:rsid w:val="00D510C4"/>
    <w:rsid w:val="00D623F4"/>
    <w:rsid w:val="00D80083"/>
    <w:rsid w:val="00D808BB"/>
    <w:rsid w:val="00D9325E"/>
    <w:rsid w:val="00D96E85"/>
    <w:rsid w:val="00D97C63"/>
    <w:rsid w:val="00DA2190"/>
    <w:rsid w:val="00DA302B"/>
    <w:rsid w:val="00DA3286"/>
    <w:rsid w:val="00DA329F"/>
    <w:rsid w:val="00DA60C3"/>
    <w:rsid w:val="00DA60D7"/>
    <w:rsid w:val="00DB1BFC"/>
    <w:rsid w:val="00DB514D"/>
    <w:rsid w:val="00DC6E4D"/>
    <w:rsid w:val="00DC7AB4"/>
    <w:rsid w:val="00DD0559"/>
    <w:rsid w:val="00DD1149"/>
    <w:rsid w:val="00DD272D"/>
    <w:rsid w:val="00DD370F"/>
    <w:rsid w:val="00DD51E2"/>
    <w:rsid w:val="00DE1137"/>
    <w:rsid w:val="00DE2E22"/>
    <w:rsid w:val="00DE4256"/>
    <w:rsid w:val="00DE49FD"/>
    <w:rsid w:val="00DE5FBE"/>
    <w:rsid w:val="00DE63E3"/>
    <w:rsid w:val="00DF0858"/>
    <w:rsid w:val="00DF1C6A"/>
    <w:rsid w:val="00DF3507"/>
    <w:rsid w:val="00DF530C"/>
    <w:rsid w:val="00E04CDF"/>
    <w:rsid w:val="00E1276C"/>
    <w:rsid w:val="00E233E8"/>
    <w:rsid w:val="00E26138"/>
    <w:rsid w:val="00E2661F"/>
    <w:rsid w:val="00E31177"/>
    <w:rsid w:val="00E36330"/>
    <w:rsid w:val="00E3739F"/>
    <w:rsid w:val="00E37C34"/>
    <w:rsid w:val="00E46E2C"/>
    <w:rsid w:val="00E53213"/>
    <w:rsid w:val="00E544CE"/>
    <w:rsid w:val="00E552BF"/>
    <w:rsid w:val="00E55EA3"/>
    <w:rsid w:val="00E6176F"/>
    <w:rsid w:val="00E61AE8"/>
    <w:rsid w:val="00E623BE"/>
    <w:rsid w:val="00E71299"/>
    <w:rsid w:val="00E71657"/>
    <w:rsid w:val="00E72504"/>
    <w:rsid w:val="00E736C7"/>
    <w:rsid w:val="00E73B34"/>
    <w:rsid w:val="00E771B5"/>
    <w:rsid w:val="00E77221"/>
    <w:rsid w:val="00E81042"/>
    <w:rsid w:val="00E84EB6"/>
    <w:rsid w:val="00E90CA1"/>
    <w:rsid w:val="00E9524C"/>
    <w:rsid w:val="00E96D85"/>
    <w:rsid w:val="00EA2FA9"/>
    <w:rsid w:val="00EA3420"/>
    <w:rsid w:val="00EB31C2"/>
    <w:rsid w:val="00EB3F82"/>
    <w:rsid w:val="00EB6BBE"/>
    <w:rsid w:val="00EC2377"/>
    <w:rsid w:val="00EC4616"/>
    <w:rsid w:val="00EC6278"/>
    <w:rsid w:val="00EC75A3"/>
    <w:rsid w:val="00ED05F0"/>
    <w:rsid w:val="00ED0817"/>
    <w:rsid w:val="00ED0B06"/>
    <w:rsid w:val="00ED5E3D"/>
    <w:rsid w:val="00EE2B86"/>
    <w:rsid w:val="00EE2CAB"/>
    <w:rsid w:val="00EE7F53"/>
    <w:rsid w:val="00EF3976"/>
    <w:rsid w:val="00EF5489"/>
    <w:rsid w:val="00F03349"/>
    <w:rsid w:val="00F058EC"/>
    <w:rsid w:val="00F06EF8"/>
    <w:rsid w:val="00F1059B"/>
    <w:rsid w:val="00F11928"/>
    <w:rsid w:val="00F16CEA"/>
    <w:rsid w:val="00F20179"/>
    <w:rsid w:val="00F27556"/>
    <w:rsid w:val="00F47317"/>
    <w:rsid w:val="00F51818"/>
    <w:rsid w:val="00F6016C"/>
    <w:rsid w:val="00F763B1"/>
    <w:rsid w:val="00F77C60"/>
    <w:rsid w:val="00F81BDC"/>
    <w:rsid w:val="00F835AD"/>
    <w:rsid w:val="00F8360D"/>
    <w:rsid w:val="00F84305"/>
    <w:rsid w:val="00F86F09"/>
    <w:rsid w:val="00F90C5E"/>
    <w:rsid w:val="00F917AD"/>
    <w:rsid w:val="00F9268E"/>
    <w:rsid w:val="00F92AAB"/>
    <w:rsid w:val="00F92F6C"/>
    <w:rsid w:val="00F94B95"/>
    <w:rsid w:val="00F964CC"/>
    <w:rsid w:val="00F9691A"/>
    <w:rsid w:val="00FA6F99"/>
    <w:rsid w:val="00FA7547"/>
    <w:rsid w:val="00FB188A"/>
    <w:rsid w:val="00FB1AEA"/>
    <w:rsid w:val="00FB4CA9"/>
    <w:rsid w:val="00FC2ABA"/>
    <w:rsid w:val="00FD132B"/>
    <w:rsid w:val="00FD39C7"/>
    <w:rsid w:val="00FD65F8"/>
    <w:rsid w:val="00FD6ECB"/>
    <w:rsid w:val="00FE2DA0"/>
    <w:rsid w:val="00FF426C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CFE131"/>
  <w15:chartTrackingRefBased/>
  <w15:docId w15:val="{7E398AF2-89D5-4AAA-B2DC-D318BDB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C9"/>
    <w:pPr>
      <w:spacing w:line="276" w:lineRule="auto"/>
    </w:pPr>
    <w:rPr>
      <w:rFonts w:ascii="Times New Roman" w:eastAsia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2C52CE"/>
    <w:pPr>
      <w:keepNext/>
      <w:spacing w:before="60" w:after="60"/>
      <w:jc w:val="center"/>
      <w:outlineLvl w:val="0"/>
    </w:pPr>
    <w:rPr>
      <w:b/>
      <w:bCs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7F5CEC"/>
    <w:pPr>
      <w:keepNext/>
      <w:keepLines/>
      <w:spacing w:before="200"/>
      <w:jc w:val="center"/>
      <w:outlineLvl w:val="1"/>
    </w:pPr>
    <w:rPr>
      <w:rFonts w:ascii="Cambria" w:eastAsia="Calibri" w:hAnsi="Cambria"/>
      <w:b/>
      <w:bCs/>
      <w:color w:val="4F81BD"/>
      <w:szCs w:val="26"/>
    </w:rPr>
  </w:style>
  <w:style w:type="paragraph" w:styleId="Heading4">
    <w:name w:val="heading 4"/>
    <w:basedOn w:val="Normal"/>
    <w:link w:val="Heading4Char"/>
    <w:qFormat/>
    <w:rsid w:val="00BE6F73"/>
    <w:pPr>
      <w:widowControl w:val="0"/>
      <w:spacing w:before="7" w:line="240" w:lineRule="auto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BE6F73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1BF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BE6F73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link w:val="Heading5"/>
    <w:locked/>
    <w:rsid w:val="00BE6F73"/>
    <w:rPr>
      <w:rFonts w:ascii="Cambria" w:hAnsi="Cambria" w:cs="Times New Roman"/>
      <w:color w:val="243F60"/>
    </w:rPr>
  </w:style>
  <w:style w:type="paragraph" w:styleId="ListParagraph">
    <w:name w:val="List Paragraph"/>
    <w:basedOn w:val="Normal"/>
    <w:uiPriority w:val="34"/>
    <w:qFormat/>
    <w:rsid w:val="00BE6F73"/>
    <w:pPr>
      <w:widowControl w:val="0"/>
      <w:spacing w:line="240" w:lineRule="auto"/>
    </w:pPr>
  </w:style>
  <w:style w:type="character" w:customStyle="1" w:styleId="Heading6Char">
    <w:name w:val="Heading 6 Char"/>
    <w:link w:val="Heading6"/>
    <w:semiHidden/>
    <w:locked/>
    <w:rsid w:val="00DB1BFC"/>
    <w:rPr>
      <w:rFonts w:ascii="Cambria" w:hAnsi="Cambria" w:cs="Times New Roman"/>
      <w:i/>
      <w:iCs/>
      <w:color w:val="243F60"/>
    </w:rPr>
  </w:style>
  <w:style w:type="paragraph" w:customStyle="1" w:styleId="TableParagraph">
    <w:name w:val="Table Paragraph"/>
    <w:basedOn w:val="Normal"/>
    <w:rsid w:val="000E2E64"/>
    <w:pPr>
      <w:widowControl w:val="0"/>
      <w:spacing w:line="240" w:lineRule="auto"/>
    </w:pPr>
  </w:style>
  <w:style w:type="paragraph" w:styleId="BalloonText">
    <w:name w:val="Balloon Text"/>
    <w:basedOn w:val="Normal"/>
    <w:link w:val="BalloonTextChar"/>
    <w:semiHidden/>
    <w:rsid w:val="00D02615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026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7F5CEC"/>
    <w:rPr>
      <w:rFonts w:ascii="Cambria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4E5556"/>
    <w:pPr>
      <w:widowControl w:val="0"/>
      <w:spacing w:before="2" w:line="240" w:lineRule="auto"/>
      <w:ind w:left="111"/>
    </w:pPr>
    <w:rPr>
      <w:rFonts w:eastAsia="Calibri"/>
    </w:rPr>
  </w:style>
  <w:style w:type="character" w:customStyle="1" w:styleId="BodyTextChar">
    <w:name w:val="Body Text Char"/>
    <w:link w:val="BodyText"/>
    <w:locked/>
    <w:rsid w:val="004E5556"/>
    <w:rPr>
      <w:rFonts w:ascii="Times New Roman" w:hAnsi="Times New Roman" w:cs="Times New Roman"/>
    </w:rPr>
  </w:style>
  <w:style w:type="table" w:styleId="TableGrid">
    <w:name w:val="Table Grid"/>
    <w:basedOn w:val="TableNormal"/>
    <w:rsid w:val="001A5BF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autoRedefine/>
    <w:rsid w:val="0058708D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locked/>
    <w:rsid w:val="00596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596718"/>
    <w:rPr>
      <w:rFonts w:cs="Times New Roman"/>
    </w:rPr>
  </w:style>
  <w:style w:type="character" w:styleId="PageNumber">
    <w:name w:val="page number"/>
    <w:basedOn w:val="DefaultParagraphFont"/>
    <w:rsid w:val="00A0185E"/>
  </w:style>
  <w:style w:type="character" w:styleId="Emphasis">
    <w:name w:val="Emphasis"/>
    <w:qFormat/>
    <w:locked/>
    <w:rsid w:val="005A70C9"/>
    <w:rPr>
      <w:i/>
      <w:iCs/>
    </w:rPr>
  </w:style>
  <w:style w:type="character" w:styleId="Hyperlink">
    <w:name w:val="Hyperlink"/>
    <w:uiPriority w:val="99"/>
    <w:rsid w:val="00B85636"/>
    <w:rPr>
      <w:color w:val="0563C1"/>
      <w:u w:val="single"/>
    </w:rPr>
  </w:style>
  <w:style w:type="character" w:customStyle="1" w:styleId="Heading1Char">
    <w:name w:val="Heading 1 Char"/>
    <w:link w:val="Heading1"/>
    <w:rsid w:val="002C52CE"/>
    <w:rPr>
      <w:rFonts w:ascii="Times New Roman" w:eastAsia="Times New Roman" w:hAnsi="Times New Roman"/>
      <w:b/>
      <w:bCs/>
      <w:kern w:val="32"/>
      <w:sz w:val="28"/>
      <w:szCs w:val="26"/>
    </w:rPr>
  </w:style>
  <w:style w:type="character" w:styleId="FollowedHyperlink">
    <w:name w:val="FollowedHyperlink"/>
    <w:rsid w:val="007F5CEC"/>
    <w:rPr>
      <w:color w:val="954F72"/>
      <w:u w:val="single"/>
    </w:rPr>
  </w:style>
  <w:style w:type="paragraph" w:styleId="NormalWeb">
    <w:name w:val="Normal (Web)"/>
    <w:basedOn w:val="Normal"/>
    <w:unhideWhenUsed/>
    <w:rsid w:val="002C009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3E57EB"/>
  </w:style>
  <w:style w:type="table" w:styleId="PlainTable2">
    <w:name w:val="Plain Table 2"/>
    <w:basedOn w:val="TableNormal"/>
    <w:uiPriority w:val="42"/>
    <w:rsid w:val="009A42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491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locked/>
    <w:rsid w:val="00084917"/>
    <w:pPr>
      <w:spacing w:after="100"/>
    </w:pPr>
  </w:style>
  <w:style w:type="paragraph" w:styleId="BodyText2">
    <w:name w:val="Body Text 2"/>
    <w:basedOn w:val="Normal"/>
    <w:link w:val="BodyText2Char"/>
    <w:rsid w:val="007932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325B"/>
    <w:rPr>
      <w:rFonts w:ascii="Times New Roman" w:eastAsia="Times New Roman" w:hAnsi="Times New Roman"/>
      <w:sz w:val="26"/>
      <w:szCs w:val="22"/>
    </w:rPr>
  </w:style>
  <w:style w:type="character" w:styleId="LineNumber">
    <w:name w:val="line number"/>
    <w:basedOn w:val="DefaultParagraphFont"/>
    <w:rsid w:val="00CD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02F65-92F5-43B4-A86B-AD90A05C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3486</CharactersWithSpaces>
  <SharedDoc>false</SharedDoc>
  <HLinks>
    <vt:vector size="30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514399954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_Phụ_lục_3:</vt:lpwstr>
      </vt:variant>
      <vt:variant>
        <vt:i4>514334418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_Phụ_lục_2:</vt:lpwstr>
      </vt:variant>
      <vt:variant>
        <vt:i4>514531026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_Phụ_lục_1: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Nguyen Truong</dc:creator>
  <cp:keywords/>
  <dc:description/>
  <cp:lastModifiedBy>Admin</cp:lastModifiedBy>
  <cp:revision>10</cp:revision>
  <cp:lastPrinted>2017-04-16T07:30:00Z</cp:lastPrinted>
  <dcterms:created xsi:type="dcterms:W3CDTF">2022-02-21T12:52:00Z</dcterms:created>
  <dcterms:modified xsi:type="dcterms:W3CDTF">2022-11-30T06:32:00Z</dcterms:modified>
</cp:coreProperties>
</file>